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3882" w14:textId="77777777" w:rsidR="00DA6A2C" w:rsidRPr="008A4E50" w:rsidRDefault="00DA6A2C" w:rsidP="00DA6A2C">
      <w:pPr>
        <w:tabs>
          <w:tab w:val="left" w:pos="2340"/>
        </w:tabs>
        <w:rPr>
          <w:rFonts w:ascii="Arial" w:hAnsi="Arial" w:cs="Arial"/>
          <w:i/>
          <w:color w:val="0070C0"/>
          <w:sz w:val="20"/>
        </w:rPr>
      </w:pPr>
      <w:r w:rsidRPr="008A4E50">
        <w:rPr>
          <w:rFonts w:ascii="Arial" w:hAnsi="Arial" w:cs="Arial"/>
          <w:i/>
          <w:color w:val="0070C0"/>
          <w:sz w:val="20"/>
        </w:rPr>
        <w:t>Specifiers: Click on the ¶ icon in the WORD toolbar to reveal detailed instructions.</w:t>
      </w:r>
    </w:p>
    <w:p w14:paraId="3C1A776B" w14:textId="77777777" w:rsidR="00961260" w:rsidRPr="008A4E50" w:rsidRDefault="00961260" w:rsidP="00961260">
      <w:pPr>
        <w:pStyle w:val="PRT"/>
        <w:numPr>
          <w:ilvl w:val="0"/>
          <w:numId w:val="0"/>
        </w:numPr>
        <w:jc w:val="center"/>
        <w:rPr>
          <w:rStyle w:val="NAM"/>
          <w:rFonts w:ascii="Arial" w:hAnsi="Arial" w:cs="Arial"/>
          <w:sz w:val="20"/>
        </w:rPr>
      </w:pPr>
      <w:r w:rsidRPr="008A4E50">
        <w:rPr>
          <w:rStyle w:val="NAM"/>
          <w:rFonts w:ascii="Arial" w:hAnsi="Arial" w:cs="Arial"/>
          <w:sz w:val="20"/>
        </w:rPr>
        <w:t>SECTION 07 18 00</w:t>
      </w:r>
    </w:p>
    <w:p w14:paraId="5E641372" w14:textId="77777777" w:rsidR="00961260" w:rsidRPr="008A4E50" w:rsidRDefault="00961260" w:rsidP="00961260">
      <w:pPr>
        <w:pStyle w:val="PRT"/>
        <w:numPr>
          <w:ilvl w:val="0"/>
          <w:numId w:val="0"/>
        </w:numPr>
        <w:jc w:val="center"/>
        <w:rPr>
          <w:rFonts w:ascii="Arial" w:hAnsi="Arial" w:cs="Arial"/>
          <w:sz w:val="20"/>
        </w:rPr>
      </w:pPr>
      <w:r w:rsidRPr="008A4E50">
        <w:rPr>
          <w:rStyle w:val="NAM"/>
          <w:rFonts w:ascii="Arial" w:hAnsi="Arial" w:cs="Arial"/>
          <w:sz w:val="20"/>
        </w:rPr>
        <w:t>TRAFFIC COATINGS</w:t>
      </w:r>
    </w:p>
    <w:p w14:paraId="404AD282" w14:textId="4FA40FD3" w:rsidR="00961260" w:rsidRPr="008A4E50" w:rsidRDefault="00961260" w:rsidP="00961260">
      <w:pPr>
        <w:pStyle w:val="HiddenText"/>
      </w:pPr>
      <w:r w:rsidRPr="008A4E50">
        <w:t>***NOTE TO SPECIFIER*** This section is based on products of Pecora Corporation, manufacturers of traffic coatings</w:t>
      </w:r>
      <w:r w:rsidR="00C300EB">
        <w:t xml:space="preserve"> (07 1</w:t>
      </w:r>
      <w:r w:rsidR="00C1474A">
        <w:t>8</w:t>
      </w:r>
      <w:r w:rsidR="00C300EB">
        <w:t> 00)</w:t>
      </w:r>
      <w:r w:rsidRPr="008A4E50">
        <w:t xml:space="preserve">, </w:t>
      </w:r>
      <w:r w:rsidR="00C300EB">
        <w:t>water repellants (07 19 00)</w:t>
      </w:r>
      <w:r w:rsidR="00C1474A">
        <w:t xml:space="preserve">, </w:t>
      </w:r>
      <w:r w:rsidRPr="008A4E50">
        <w:t>fluid-applied air</w:t>
      </w:r>
      <w:r w:rsidR="00C300EB">
        <w:t xml:space="preserve">/weather </w:t>
      </w:r>
      <w:r w:rsidRPr="008A4E50">
        <w:t>barriers</w:t>
      </w:r>
      <w:r w:rsidR="00C300EB">
        <w:t xml:space="preserve"> (07 25 00, 07 27 00, 07 27 26)</w:t>
      </w:r>
      <w:r w:rsidRPr="008A4E50">
        <w:t xml:space="preserve">, </w:t>
      </w:r>
      <w:r w:rsidR="00C1474A" w:rsidRPr="008A4E50">
        <w:t>joint sealants</w:t>
      </w:r>
      <w:r w:rsidR="00C1474A">
        <w:t xml:space="preserve"> (07 92 00), </w:t>
      </w:r>
      <w:r w:rsidR="00E30F21">
        <w:t xml:space="preserve">and high-performance coatings (09 96 00) </w:t>
      </w:r>
      <w:r w:rsidRPr="008A4E50">
        <w:t>located at:</w:t>
      </w:r>
    </w:p>
    <w:p w14:paraId="117A93C1" w14:textId="77777777" w:rsidR="00961260" w:rsidRPr="008A4E50" w:rsidRDefault="00961260" w:rsidP="00961260">
      <w:pPr>
        <w:pStyle w:val="HiddenText"/>
        <w:spacing w:before="0"/>
      </w:pPr>
      <w:r w:rsidRPr="008A4E50">
        <w:t>165 Wambold Road</w:t>
      </w:r>
    </w:p>
    <w:p w14:paraId="26831461" w14:textId="77777777" w:rsidR="00961260" w:rsidRPr="008A4E50" w:rsidRDefault="00961260" w:rsidP="00961260">
      <w:pPr>
        <w:pStyle w:val="HiddenText"/>
        <w:spacing w:before="0"/>
      </w:pPr>
      <w:r w:rsidRPr="008A4E50">
        <w:t>Harleysville, PA 19438</w:t>
      </w:r>
    </w:p>
    <w:p w14:paraId="0DB188BC" w14:textId="77777777" w:rsidR="00961260" w:rsidRPr="008A4E50" w:rsidRDefault="00961260" w:rsidP="00961260">
      <w:pPr>
        <w:pStyle w:val="HiddenText"/>
        <w:spacing w:before="0"/>
        <w:rPr>
          <w:szCs w:val="20"/>
        </w:rPr>
      </w:pPr>
      <w:r w:rsidRPr="008A4E50">
        <w:rPr>
          <w:szCs w:val="20"/>
        </w:rPr>
        <w:t>Toll Free: 800-523-6688</w:t>
      </w:r>
    </w:p>
    <w:p w14:paraId="6ED75050" w14:textId="77777777" w:rsidR="00961260" w:rsidRPr="008A4E50" w:rsidRDefault="00961260" w:rsidP="00961260">
      <w:pPr>
        <w:pStyle w:val="HiddenText"/>
        <w:spacing w:before="0"/>
        <w:rPr>
          <w:szCs w:val="20"/>
        </w:rPr>
      </w:pPr>
      <w:r w:rsidRPr="008A4E50">
        <w:rPr>
          <w:szCs w:val="20"/>
        </w:rPr>
        <w:t>Tel: 215-723-6051</w:t>
      </w:r>
    </w:p>
    <w:p w14:paraId="5530F9DB" w14:textId="77777777" w:rsidR="00961260" w:rsidRPr="00BC5A6B" w:rsidRDefault="00961260" w:rsidP="00961260">
      <w:pPr>
        <w:pStyle w:val="HiddenText"/>
        <w:spacing w:before="0"/>
        <w:rPr>
          <w:szCs w:val="20"/>
        </w:rPr>
      </w:pPr>
      <w:r w:rsidRPr="00BC5A6B">
        <w:rPr>
          <w:szCs w:val="20"/>
        </w:rPr>
        <w:t>Fax: 215-721-0286</w:t>
      </w:r>
    </w:p>
    <w:p w14:paraId="52EE3CDF" w14:textId="77777777" w:rsidR="00961260" w:rsidRPr="00BC5A6B" w:rsidRDefault="00961260" w:rsidP="00961260">
      <w:pPr>
        <w:pStyle w:val="HiddenText"/>
        <w:spacing w:before="0"/>
        <w:rPr>
          <w:szCs w:val="20"/>
        </w:rPr>
      </w:pPr>
      <w:r w:rsidRPr="00BC5A6B">
        <w:rPr>
          <w:szCs w:val="20"/>
        </w:rPr>
        <w:t>Email: techservices@pecora.com</w:t>
      </w:r>
    </w:p>
    <w:p w14:paraId="18A20996" w14:textId="0930F870" w:rsidR="00961260" w:rsidRPr="00BC5A6B" w:rsidRDefault="00961260" w:rsidP="00961260">
      <w:pPr>
        <w:pStyle w:val="HiddenText"/>
        <w:spacing w:before="0"/>
        <w:rPr>
          <w:szCs w:val="20"/>
        </w:rPr>
      </w:pPr>
      <w:r w:rsidRPr="00BC5A6B">
        <w:rPr>
          <w:szCs w:val="20"/>
        </w:rPr>
        <w:t xml:space="preserve">Web: </w:t>
      </w:r>
      <w:r w:rsidR="00AC1160">
        <w:fldChar w:fldCharType="begin"/>
      </w:r>
      <w:r w:rsidR="00AC1160" w:rsidRPr="00BC5A6B">
        <w:instrText>HYPERLINK</w:instrText>
      </w:r>
      <w:r w:rsidR="00AC1160">
        <w:fldChar w:fldCharType="separate"/>
      </w:r>
      <w:r w:rsidR="003A4A39" w:rsidRPr="00BC5A6B">
        <w:rPr>
          <w:rStyle w:val="Hyperlink"/>
          <w:szCs w:val="20"/>
        </w:rPr>
        <w:t>www.pecora.com</w:t>
      </w:r>
      <w:r w:rsidR="00AC1160">
        <w:rPr>
          <w:rStyle w:val="Hyperlink"/>
          <w:szCs w:val="20"/>
        </w:rPr>
        <w:fldChar w:fldCharType="end"/>
      </w:r>
      <w:r w:rsidR="003A4A39" w:rsidRPr="00BC5A6B">
        <w:rPr>
          <w:szCs w:val="20"/>
        </w:rPr>
        <w:t xml:space="preserve"> </w:t>
      </w:r>
      <w:hyperlink r:id="rId8" w:history="1">
        <w:r w:rsidR="0006315A" w:rsidRPr="0063385F">
          <w:rPr>
            <w:rStyle w:val="Hyperlink"/>
          </w:rPr>
          <w:t>http://www.pecora.com</w:t>
        </w:r>
      </w:hyperlink>
      <w:r w:rsidR="0006315A" w:rsidRPr="00BC5A6B">
        <w:rPr>
          <w:szCs w:val="20"/>
        </w:rPr>
        <w:t xml:space="preserve"> </w:t>
      </w:r>
    </w:p>
    <w:p w14:paraId="1B56796A" w14:textId="086EC705" w:rsidR="00E62367" w:rsidRPr="004153C6" w:rsidRDefault="00E62367" w:rsidP="00E62367">
      <w:pPr>
        <w:pStyle w:val="HiddenText"/>
        <w:rPr>
          <w:szCs w:val="20"/>
        </w:rPr>
      </w:pPr>
      <w:r w:rsidRPr="004153C6">
        <w:rPr>
          <w:szCs w:val="20"/>
        </w:rPr>
        <w:t>This section</w:t>
      </w:r>
      <w:r>
        <w:rPr>
          <w:szCs w:val="20"/>
        </w:rPr>
        <w:t xml:space="preserve"> specifies </w:t>
      </w:r>
      <w:r w:rsidRPr="009532EB">
        <w:rPr>
          <w:b/>
          <w:bCs/>
          <w:i/>
          <w:iCs/>
          <w:szCs w:val="20"/>
        </w:rPr>
        <w:t xml:space="preserve">Pecora-Deck </w:t>
      </w:r>
      <w:r w:rsidR="00993224">
        <w:rPr>
          <w:b/>
          <w:bCs/>
          <w:i/>
          <w:iCs/>
          <w:szCs w:val="20"/>
        </w:rPr>
        <w:t>HB1100-SA</w:t>
      </w:r>
      <w:r w:rsidRPr="009532EB">
        <w:rPr>
          <w:b/>
          <w:bCs/>
          <w:i/>
          <w:iCs/>
          <w:szCs w:val="20"/>
        </w:rPr>
        <w:t xml:space="preserve"> </w:t>
      </w:r>
      <w:r w:rsidR="007F788A">
        <w:rPr>
          <w:b/>
          <w:bCs/>
          <w:i/>
          <w:iCs/>
          <w:szCs w:val="20"/>
        </w:rPr>
        <w:t xml:space="preserve">Ten Year </w:t>
      </w:r>
      <w:r w:rsidR="00A676C8" w:rsidRPr="00A676C8">
        <w:rPr>
          <w:b/>
          <w:bCs/>
          <w:i/>
          <w:iCs/>
          <w:szCs w:val="20"/>
        </w:rPr>
        <w:t>Pedestrian</w:t>
      </w:r>
      <w:r>
        <w:rPr>
          <w:szCs w:val="20"/>
        </w:rPr>
        <w:t xml:space="preserve"> traffic coating system</w:t>
      </w:r>
      <w:r w:rsidRPr="004153C6">
        <w:rPr>
          <w:szCs w:val="20"/>
        </w:rPr>
        <w:t>.</w:t>
      </w:r>
    </w:p>
    <w:p w14:paraId="5F7C9AA4" w14:textId="77777777" w:rsidR="00D9393A" w:rsidRPr="004153C6" w:rsidRDefault="00D9393A" w:rsidP="00CC662D">
      <w:pPr>
        <w:pStyle w:val="StylePRTArialLeft"/>
        <w:rPr>
          <w:rFonts w:cs="Arial"/>
          <w:sz w:val="20"/>
        </w:rPr>
      </w:pPr>
      <w:r w:rsidRPr="004153C6">
        <w:rPr>
          <w:rFonts w:cs="Arial"/>
          <w:sz w:val="20"/>
        </w:rPr>
        <w:t>GENERAL</w:t>
      </w:r>
    </w:p>
    <w:p w14:paraId="4A457C30" w14:textId="77777777" w:rsidR="002424CE" w:rsidRPr="004153C6" w:rsidRDefault="008F5909" w:rsidP="00D03716">
      <w:pPr>
        <w:pStyle w:val="StyleARTArialLeft"/>
        <w:rPr>
          <w:rFonts w:cs="Arial"/>
          <w:sz w:val="20"/>
        </w:rPr>
      </w:pPr>
      <w:r w:rsidRPr="004153C6">
        <w:rPr>
          <w:rFonts w:cs="Arial"/>
          <w:sz w:val="20"/>
        </w:rPr>
        <w:t>SECTION INCLUDES</w:t>
      </w:r>
    </w:p>
    <w:p w14:paraId="0F324CE7" w14:textId="3C89DCAF" w:rsidR="002424CE" w:rsidRPr="004153C6" w:rsidRDefault="00951F81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="00993224">
        <w:rPr>
          <w:rFonts w:ascii="Arial" w:hAnsi="Arial" w:cs="Arial"/>
          <w:sz w:val="20"/>
        </w:rPr>
        <w:t xml:space="preserve"> </w:t>
      </w:r>
      <w:r w:rsidR="0091414E">
        <w:rPr>
          <w:rFonts w:ascii="Arial" w:hAnsi="Arial" w:cs="Arial"/>
          <w:sz w:val="20"/>
        </w:rPr>
        <w:t xml:space="preserve">waterproof </w:t>
      </w:r>
      <w:r w:rsidR="00C975BB" w:rsidRPr="004153C6">
        <w:rPr>
          <w:rFonts w:ascii="Arial" w:hAnsi="Arial" w:cs="Arial"/>
          <w:sz w:val="20"/>
        </w:rPr>
        <w:t xml:space="preserve">traffic </w:t>
      </w:r>
      <w:r w:rsidR="00150FFD" w:rsidRPr="004153C6">
        <w:rPr>
          <w:rFonts w:ascii="Arial" w:hAnsi="Arial" w:cs="Arial"/>
          <w:sz w:val="20"/>
        </w:rPr>
        <w:t xml:space="preserve">coatings for </w:t>
      </w:r>
      <w:r w:rsidR="00A676C8">
        <w:rPr>
          <w:rFonts w:ascii="Arial" w:hAnsi="Arial" w:cs="Arial"/>
          <w:sz w:val="20"/>
        </w:rPr>
        <w:t xml:space="preserve">pedestrian </w:t>
      </w:r>
      <w:r w:rsidR="007D1971" w:rsidRPr="004153C6">
        <w:rPr>
          <w:rFonts w:ascii="Arial" w:hAnsi="Arial" w:cs="Arial"/>
          <w:sz w:val="20"/>
        </w:rPr>
        <w:t>traffic</w:t>
      </w:r>
      <w:r w:rsidR="008D315C" w:rsidRPr="004153C6">
        <w:rPr>
          <w:rFonts w:ascii="Arial" w:hAnsi="Arial" w:cs="Arial"/>
          <w:sz w:val="20"/>
        </w:rPr>
        <w:t>-bearing surfaces</w:t>
      </w:r>
      <w:r w:rsidR="008F5414" w:rsidRPr="004153C6">
        <w:rPr>
          <w:rFonts w:ascii="Arial" w:hAnsi="Arial" w:cs="Arial"/>
          <w:sz w:val="20"/>
        </w:rPr>
        <w:t>.</w:t>
      </w:r>
    </w:p>
    <w:p w14:paraId="17BCFE8E" w14:textId="77777777" w:rsidR="008C49DF" w:rsidRPr="004153C6" w:rsidRDefault="008C49DF" w:rsidP="00D03716">
      <w:pPr>
        <w:pStyle w:val="StyleARTArialLeft"/>
        <w:rPr>
          <w:rFonts w:cs="Arial"/>
          <w:sz w:val="20"/>
        </w:rPr>
      </w:pPr>
      <w:r w:rsidRPr="004153C6">
        <w:rPr>
          <w:rFonts w:cs="Arial"/>
          <w:sz w:val="20"/>
        </w:rPr>
        <w:t>REFERENCE STANDARDS</w:t>
      </w:r>
    </w:p>
    <w:p w14:paraId="487E4FBF" w14:textId="77777777" w:rsidR="008C49DF" w:rsidRPr="004153C6" w:rsidRDefault="008C49DF" w:rsidP="00D03716">
      <w:pPr>
        <w:pStyle w:val="PR1"/>
        <w:numPr>
          <w:ilvl w:val="0"/>
          <w:numId w:val="0"/>
        </w:numPr>
        <w:tabs>
          <w:tab w:val="clear" w:pos="1008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4153C6">
        <w:rPr>
          <w:rFonts w:ascii="Arial" w:hAnsi="Arial" w:cs="Arial"/>
          <w:vanish/>
          <w:color w:val="0070C0"/>
          <w:sz w:val="20"/>
        </w:rPr>
        <w:t>***NOTE TO SPECIFIER*** Listing reference standards is optional. If retaining reference standards, delete those standards that are not cited</w:t>
      </w:r>
      <w:r w:rsidR="00A656F2" w:rsidRPr="004153C6">
        <w:rPr>
          <w:rFonts w:ascii="Arial" w:hAnsi="Arial" w:cs="Arial"/>
          <w:vanish/>
          <w:color w:val="0070C0"/>
          <w:sz w:val="20"/>
        </w:rPr>
        <w:t xml:space="preserve"> within </w:t>
      </w:r>
      <w:r w:rsidR="008A48FA">
        <w:rPr>
          <w:rFonts w:ascii="Arial" w:hAnsi="Arial" w:cs="Arial"/>
          <w:vanish/>
          <w:color w:val="0070C0"/>
          <w:sz w:val="20"/>
        </w:rPr>
        <w:t>the edited section text</w:t>
      </w:r>
      <w:r w:rsidRPr="004153C6">
        <w:rPr>
          <w:rFonts w:ascii="Arial" w:hAnsi="Arial" w:cs="Arial"/>
          <w:vanish/>
          <w:color w:val="0070C0"/>
          <w:sz w:val="20"/>
        </w:rPr>
        <w:t>.</w:t>
      </w:r>
    </w:p>
    <w:p w14:paraId="30C63B23" w14:textId="77777777" w:rsidR="00C9143A" w:rsidRDefault="00C9143A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4153C6">
        <w:rPr>
          <w:rFonts w:ascii="Arial" w:hAnsi="Arial" w:cs="Arial"/>
          <w:sz w:val="20"/>
        </w:rPr>
        <w:t>ASTM C </w:t>
      </w:r>
      <w:r>
        <w:rPr>
          <w:rFonts w:ascii="Arial" w:hAnsi="Arial" w:cs="Arial"/>
          <w:sz w:val="20"/>
        </w:rPr>
        <w:t>109</w:t>
      </w:r>
      <w:r w:rsidRPr="004153C6">
        <w:rPr>
          <w:rFonts w:ascii="Arial" w:hAnsi="Arial" w:cs="Arial"/>
          <w:sz w:val="20"/>
        </w:rPr>
        <w:t xml:space="preserve"> – Standard Specification</w:t>
      </w:r>
      <w:r>
        <w:rPr>
          <w:rFonts w:ascii="Arial" w:hAnsi="Arial" w:cs="Arial"/>
          <w:sz w:val="20"/>
        </w:rPr>
        <w:t xml:space="preserve"> for Compressive Strength of Hydraulic Cement Mortars </w:t>
      </w:r>
      <w:r w:rsidR="00B13A45">
        <w:rPr>
          <w:rFonts w:ascii="Arial" w:hAnsi="Arial" w:cs="Arial"/>
          <w:sz w:val="20"/>
        </w:rPr>
        <w:t>(Using 2 in. or [50</w:t>
      </w:r>
      <w:r w:rsidR="00E77BA0">
        <w:rPr>
          <w:rFonts w:ascii="Arial" w:hAnsi="Arial" w:cs="Arial"/>
          <w:sz w:val="20"/>
        </w:rPr>
        <w:t>-</w:t>
      </w:r>
      <w:r w:rsidR="00B13A45">
        <w:rPr>
          <w:rFonts w:ascii="Arial" w:hAnsi="Arial" w:cs="Arial"/>
          <w:sz w:val="20"/>
        </w:rPr>
        <w:t>mm] Cube Specimens)</w:t>
      </w:r>
    </w:p>
    <w:p w14:paraId="58B9C115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920 – Specification for Elastomeric Joint Sealants</w:t>
      </w:r>
    </w:p>
    <w:p w14:paraId="0F59F0AB" w14:textId="5DAEEE2F" w:rsidR="00732979" w:rsidRPr="0063385F" w:rsidRDefault="00732979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661 – Standa</w:t>
      </w:r>
      <w:r w:rsidR="00D530D3" w:rsidRPr="0063385F">
        <w:rPr>
          <w:rFonts w:ascii="Arial" w:hAnsi="Arial" w:cs="Arial"/>
          <w:sz w:val="20"/>
        </w:rPr>
        <w:t>rd Test Method for Indentation Hardness of Elastomeric-Type Sealants by Means of a Durometer</w:t>
      </w:r>
    </w:p>
    <w:p w14:paraId="69312A7A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957 – Specification for High-Solids Content, Cold Liquid-Applied Elastomeric Waterproofing Membrane with Integral Wearing Surface</w:t>
      </w:r>
    </w:p>
    <w:p w14:paraId="1E378116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 C 1193 – Standard Guide for Use of Joint Sealants</w:t>
      </w:r>
    </w:p>
    <w:p w14:paraId="3F86C816" w14:textId="77777777" w:rsidR="008C49D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3960 – Standard Practice for Determining Volatile Organic Compound (VOC) Content of Paints and Related Coatings</w:t>
      </w:r>
    </w:p>
    <w:p w14:paraId="603515DE" w14:textId="15650C88" w:rsidR="00F43404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4258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– Standard</w:t>
      </w:r>
      <w:r w:rsidR="00620494">
        <w:rPr>
          <w:rFonts w:ascii="Arial" w:hAnsi="Arial" w:cs="Arial"/>
          <w:sz w:val="20"/>
        </w:rPr>
        <w:t xml:space="preserve"> Practice for Surface Cleaning Concrete for Coating</w:t>
      </w:r>
    </w:p>
    <w:p w14:paraId="33AE5A24" w14:textId="4C04429A" w:rsidR="00F43404" w:rsidRPr="0063385F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425</w:t>
      </w:r>
      <w:r>
        <w:rPr>
          <w:rFonts w:ascii="Arial" w:hAnsi="Arial" w:cs="Arial"/>
          <w:sz w:val="20"/>
        </w:rPr>
        <w:t xml:space="preserve">9 </w:t>
      </w:r>
      <w:r w:rsidRPr="0063385F">
        <w:rPr>
          <w:rFonts w:ascii="Arial" w:hAnsi="Arial" w:cs="Arial"/>
          <w:sz w:val="20"/>
        </w:rPr>
        <w:t>– Standard</w:t>
      </w:r>
      <w:r w:rsidR="00620494">
        <w:rPr>
          <w:rFonts w:ascii="Arial" w:hAnsi="Arial" w:cs="Arial"/>
          <w:sz w:val="20"/>
        </w:rPr>
        <w:t xml:space="preserve"> Practice for Preparation of Concrete by Abrasion Prior to Coating Application</w:t>
      </w:r>
    </w:p>
    <w:p w14:paraId="66E18489" w14:textId="0A82054C" w:rsidR="00890E43" w:rsidRPr="0063385F" w:rsidRDefault="00890E4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 F 1869</w:t>
      </w:r>
      <w:r w:rsidR="007644DD" w:rsidRPr="0063385F">
        <w:rPr>
          <w:rFonts w:ascii="Arial" w:hAnsi="Arial" w:cs="Arial"/>
          <w:sz w:val="20"/>
        </w:rPr>
        <w:t xml:space="preserve"> – Standard Test Method for Measuring Moisture vapor Emission Rate of Concrete Subfloor Using Anhydrous Calcium Chloride</w:t>
      </w:r>
    </w:p>
    <w:p w14:paraId="310E04EB" w14:textId="21C65CE7" w:rsidR="00D15594" w:rsidRDefault="00D1559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ASTM</w:t>
      </w:r>
      <w:r w:rsidR="00890E43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 2170 – Standard Test Method for Determining Relative Humidity in Concrete Floor Slabs Using in Situ Probes</w:t>
      </w:r>
    </w:p>
    <w:p w14:paraId="2A15B45D" w14:textId="609E7334" w:rsidR="00F43404" w:rsidRPr="0063385F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ICRI Guideline No. 310-2R</w:t>
      </w:r>
      <w:r w:rsidR="00B72D82">
        <w:rPr>
          <w:rFonts w:ascii="Arial" w:hAnsi="Arial" w:cs="Arial"/>
          <w:sz w:val="20"/>
        </w:rPr>
        <w:t xml:space="preserve"> </w:t>
      </w:r>
      <w:r w:rsidR="00B72D82" w:rsidRPr="0063385F">
        <w:rPr>
          <w:rFonts w:ascii="Arial" w:hAnsi="Arial" w:cs="Arial"/>
          <w:sz w:val="20"/>
        </w:rPr>
        <w:t xml:space="preserve">– </w:t>
      </w:r>
      <w:r w:rsidR="00620494">
        <w:rPr>
          <w:rFonts w:ascii="Arial" w:hAnsi="Arial" w:cs="Arial"/>
          <w:sz w:val="20"/>
        </w:rPr>
        <w:t>Selecting and Specifying Concrete Surface Preparation for Sealants, Coatings, Polymer Overlays, and Concrete Repair</w:t>
      </w:r>
    </w:p>
    <w:p w14:paraId="2F7BB420" w14:textId="6A20328D" w:rsidR="007B1C22" w:rsidRPr="0063385F" w:rsidRDefault="00BC5A6B" w:rsidP="00D03716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PREINSTALLATION CONFERENCE</w:t>
      </w:r>
    </w:p>
    <w:p w14:paraId="37B9EFFD" w14:textId="0D368BED" w:rsidR="007B1C22" w:rsidRPr="0063385F" w:rsidRDefault="00BC5A6B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Convene conference at least </w:t>
      </w:r>
      <w:r>
        <w:rPr>
          <w:rFonts w:ascii="Arial" w:hAnsi="Arial" w:cs="Arial"/>
          <w:sz w:val="20"/>
        </w:rPr>
        <w:t>two</w:t>
      </w:r>
      <w:r w:rsidRPr="0063385F">
        <w:rPr>
          <w:rFonts w:ascii="Arial" w:hAnsi="Arial" w:cs="Arial"/>
          <w:sz w:val="20"/>
        </w:rPr>
        <w:t xml:space="preserve"> week</w:t>
      </w:r>
      <w:r>
        <w:rPr>
          <w:rFonts w:ascii="Arial" w:hAnsi="Arial" w:cs="Arial"/>
          <w:sz w:val="20"/>
        </w:rPr>
        <w:t>s</w:t>
      </w:r>
      <w:r w:rsidRPr="0063385F">
        <w:rPr>
          <w:rFonts w:ascii="Arial" w:hAnsi="Arial" w:cs="Arial"/>
          <w:sz w:val="20"/>
        </w:rPr>
        <w:t xml:space="preserve"> before start of work</w:t>
      </w:r>
      <w:r>
        <w:rPr>
          <w:rFonts w:ascii="Arial" w:hAnsi="Arial" w:cs="Arial"/>
          <w:sz w:val="20"/>
        </w:rPr>
        <w:t xml:space="preserve">. Require attendance by Architect, </w:t>
      </w:r>
      <w:r w:rsidRPr="0063385F">
        <w:rPr>
          <w:rFonts w:ascii="Arial" w:hAnsi="Arial" w:cs="Arial"/>
          <w:sz w:val="20"/>
        </w:rPr>
        <w:t>Contractor, installer, traffic coating manufacturer, and installers of related work</w:t>
      </w:r>
      <w:r>
        <w:rPr>
          <w:rFonts w:ascii="Arial" w:hAnsi="Arial" w:cs="Arial"/>
          <w:sz w:val="20"/>
        </w:rPr>
        <w:t xml:space="preserve">. Discuss </w:t>
      </w:r>
      <w:r w:rsidRPr="0063385F">
        <w:rPr>
          <w:rFonts w:ascii="Arial" w:hAnsi="Arial" w:cs="Arial"/>
          <w:sz w:val="20"/>
        </w:rPr>
        <w:t>existing conditions, substrate test results, mockups, substrate preparation and application procedures, scheduling and protection of work, and other relevant items</w:t>
      </w:r>
      <w:r>
        <w:rPr>
          <w:rFonts w:ascii="Arial" w:hAnsi="Arial" w:cs="Arial"/>
          <w:sz w:val="20"/>
        </w:rPr>
        <w:t>.</w:t>
      </w:r>
    </w:p>
    <w:p w14:paraId="4ADFEDE8" w14:textId="77777777" w:rsidR="00BC5A6B" w:rsidRPr="0063385F" w:rsidRDefault="00BC5A6B" w:rsidP="00BC5A6B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 xml:space="preserve">ACTION </w:t>
      </w:r>
      <w:r w:rsidRPr="0063385F">
        <w:rPr>
          <w:rFonts w:cs="Arial"/>
          <w:sz w:val="20"/>
        </w:rPr>
        <w:t>SUBMITTALS</w:t>
      </w:r>
    </w:p>
    <w:p w14:paraId="0BB6B687" w14:textId="77777777" w:rsidR="00BC5A6B" w:rsidRDefault="00BC5A6B" w:rsidP="00BC5A6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Product Data:  For each layer of traffic coating system, manufacturer’s technical data, </w:t>
      </w:r>
      <w:r>
        <w:rPr>
          <w:rFonts w:ascii="Arial" w:hAnsi="Arial" w:cs="Arial"/>
          <w:sz w:val="20"/>
        </w:rPr>
        <w:t xml:space="preserve">and </w:t>
      </w:r>
      <w:r w:rsidRPr="0063385F">
        <w:rPr>
          <w:rFonts w:ascii="Arial" w:hAnsi="Arial" w:cs="Arial"/>
          <w:sz w:val="20"/>
        </w:rPr>
        <w:t>tested physical and performance propertie</w:t>
      </w:r>
      <w:r>
        <w:rPr>
          <w:rFonts w:ascii="Arial" w:hAnsi="Arial" w:cs="Arial"/>
          <w:sz w:val="20"/>
        </w:rPr>
        <w:t>s.</w:t>
      </w:r>
    </w:p>
    <w:p w14:paraId="54F41E27" w14:textId="77777777" w:rsidR="00EF4E47" w:rsidRPr="0063385F" w:rsidRDefault="00EF4E47" w:rsidP="00EF4E47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Selection Samples:  Three color charts illustrating available colors for initial selection.</w:t>
      </w:r>
    </w:p>
    <w:p w14:paraId="3435A220" w14:textId="6ACB72EF" w:rsidR="00EF4E47" w:rsidRPr="0063385F" w:rsidRDefault="00EF4E47" w:rsidP="00EF4E47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Verification </w:t>
      </w:r>
      <w:r w:rsidRPr="0063385F">
        <w:rPr>
          <w:rFonts w:ascii="Arial" w:hAnsi="Arial" w:cs="Arial"/>
          <w:sz w:val="20"/>
        </w:rPr>
        <w:t xml:space="preserve">Samples: Three samples of </w:t>
      </w:r>
      <w:r>
        <w:rPr>
          <w:rFonts w:ascii="Arial" w:hAnsi="Arial" w:cs="Arial"/>
          <w:sz w:val="20"/>
        </w:rPr>
        <w:t xml:space="preserve">cured </w:t>
      </w:r>
      <w:r w:rsidRPr="0063385F">
        <w:rPr>
          <w:rFonts w:ascii="Arial" w:hAnsi="Arial" w:cs="Arial"/>
          <w:sz w:val="20"/>
        </w:rPr>
        <w:t>coating</w:t>
      </w:r>
      <w:r>
        <w:rPr>
          <w:rFonts w:ascii="Arial" w:hAnsi="Arial" w:cs="Arial"/>
          <w:sz w:val="20"/>
        </w:rPr>
        <w:t xml:space="preserve"> of manufacturer’s standard size </w:t>
      </w:r>
      <w:r w:rsidRPr="0063385F">
        <w:rPr>
          <w:rFonts w:ascii="Arial" w:hAnsi="Arial" w:cs="Arial"/>
          <w:sz w:val="20"/>
        </w:rPr>
        <w:t xml:space="preserve">illustrating </w:t>
      </w:r>
      <w:r w:rsidR="00880E8B">
        <w:rPr>
          <w:rFonts w:ascii="Arial" w:hAnsi="Arial" w:cs="Arial"/>
          <w:sz w:val="20"/>
        </w:rPr>
        <w:t xml:space="preserve">selected </w:t>
      </w:r>
      <w:r w:rsidRPr="0063385F">
        <w:rPr>
          <w:rFonts w:ascii="Arial" w:hAnsi="Arial" w:cs="Arial"/>
          <w:sz w:val="20"/>
        </w:rPr>
        <w:t>colors and textures.</w:t>
      </w:r>
    </w:p>
    <w:p w14:paraId="566A8204" w14:textId="77777777" w:rsidR="00BC5A6B" w:rsidRPr="0063385F" w:rsidRDefault="00BC5A6B" w:rsidP="00BC5A6B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 xml:space="preserve">INFORMATIONAL </w:t>
      </w:r>
      <w:r w:rsidRPr="0063385F">
        <w:rPr>
          <w:rFonts w:cs="Arial"/>
          <w:sz w:val="20"/>
        </w:rPr>
        <w:t>SUBMITTALS</w:t>
      </w:r>
    </w:p>
    <w:p w14:paraId="4F0ABB4E" w14:textId="77777777" w:rsidR="00BC5A6B" w:rsidRDefault="00BC5A6B" w:rsidP="00BC5A6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F56559">
        <w:rPr>
          <w:rFonts w:ascii="Arial" w:hAnsi="Arial" w:cs="Arial"/>
          <w:sz w:val="20"/>
        </w:rPr>
        <w:t>Manufacturer's Instructions: Include storage and handling requirements; substrate evaluation, preparation, and treatment; and installation of traffic membrane including environmental conditions</w:t>
      </w:r>
      <w:r>
        <w:rPr>
          <w:rFonts w:ascii="Arial" w:hAnsi="Arial" w:cs="Arial"/>
          <w:sz w:val="20"/>
        </w:rPr>
        <w:t>.</w:t>
      </w:r>
    </w:p>
    <w:p w14:paraId="489CE9B0" w14:textId="77777777" w:rsidR="00A85D8A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Applicator’s qualification statement.</w:t>
      </w:r>
    </w:p>
    <w:p w14:paraId="46BDF0AF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Manufacturer’s qualification statement.</w:t>
      </w:r>
    </w:p>
    <w:p w14:paraId="7FC74B0D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Test and Evaluation Reports:</w:t>
      </w:r>
    </w:p>
    <w:p w14:paraId="480F9F9F" w14:textId="27A5AC9B" w:rsidR="00995708" w:rsidRDefault="00995708" w:rsidP="00A85D8A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Substrate examination reports</w:t>
      </w:r>
    </w:p>
    <w:p w14:paraId="1B973DFE" w14:textId="4667493B" w:rsidR="00A85D8A" w:rsidRPr="0063385F" w:rsidRDefault="00A85D8A" w:rsidP="00A85D8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Preconstruction </w:t>
      </w:r>
      <w:r w:rsidR="00995708">
        <w:rPr>
          <w:rFonts w:ascii="Arial" w:hAnsi="Arial" w:cs="Arial"/>
          <w:sz w:val="20"/>
        </w:rPr>
        <w:t>field adhesion t</w:t>
      </w:r>
      <w:r w:rsidRPr="0063385F">
        <w:rPr>
          <w:rFonts w:ascii="Arial" w:hAnsi="Arial" w:cs="Arial"/>
          <w:sz w:val="20"/>
        </w:rPr>
        <w:t xml:space="preserve">est </w:t>
      </w:r>
      <w:r w:rsidR="00995708">
        <w:rPr>
          <w:rFonts w:ascii="Arial" w:hAnsi="Arial" w:cs="Arial"/>
          <w:sz w:val="20"/>
        </w:rPr>
        <w:t>r</w:t>
      </w:r>
      <w:r w:rsidRPr="0063385F">
        <w:rPr>
          <w:rFonts w:ascii="Arial" w:hAnsi="Arial" w:cs="Arial"/>
          <w:sz w:val="20"/>
        </w:rPr>
        <w:t>eports.</w:t>
      </w:r>
    </w:p>
    <w:p w14:paraId="1431EDF3" w14:textId="4F68D708" w:rsidR="00A85D8A" w:rsidRPr="0063385F" w:rsidRDefault="00A85D8A" w:rsidP="00A85D8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Concrete </w:t>
      </w:r>
      <w:r w:rsidR="00995708">
        <w:rPr>
          <w:rFonts w:ascii="Arial" w:hAnsi="Arial" w:cs="Arial"/>
          <w:sz w:val="20"/>
        </w:rPr>
        <w:t>m</w:t>
      </w:r>
      <w:r w:rsidRPr="0063385F">
        <w:rPr>
          <w:rFonts w:ascii="Arial" w:hAnsi="Arial" w:cs="Arial"/>
          <w:sz w:val="20"/>
        </w:rPr>
        <w:t xml:space="preserve">oisture </w:t>
      </w:r>
      <w:r w:rsidR="00995708">
        <w:rPr>
          <w:rFonts w:ascii="Arial" w:hAnsi="Arial" w:cs="Arial"/>
          <w:sz w:val="20"/>
        </w:rPr>
        <w:t>t</w:t>
      </w:r>
      <w:r w:rsidRPr="0063385F">
        <w:rPr>
          <w:rFonts w:ascii="Arial" w:hAnsi="Arial" w:cs="Arial"/>
          <w:sz w:val="20"/>
        </w:rPr>
        <w:t xml:space="preserve">est </w:t>
      </w:r>
      <w:r w:rsidR="00995708">
        <w:rPr>
          <w:rFonts w:ascii="Arial" w:hAnsi="Arial" w:cs="Arial"/>
          <w:sz w:val="20"/>
        </w:rPr>
        <w:t>r</w:t>
      </w:r>
      <w:r w:rsidRPr="0063385F">
        <w:rPr>
          <w:rFonts w:ascii="Arial" w:hAnsi="Arial" w:cs="Arial"/>
          <w:sz w:val="20"/>
        </w:rPr>
        <w:t>eports.</w:t>
      </w:r>
    </w:p>
    <w:p w14:paraId="5A82515A" w14:textId="12848E6C" w:rsidR="00A85D8A" w:rsidRPr="0063385F" w:rsidRDefault="00995708" w:rsidP="00A85D8A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Field quality control inspection reports</w:t>
      </w:r>
      <w:r w:rsidR="00A85D8A" w:rsidRPr="0063385F">
        <w:rPr>
          <w:rFonts w:ascii="Arial" w:hAnsi="Arial" w:cs="Arial"/>
          <w:sz w:val="20"/>
        </w:rPr>
        <w:t>.</w:t>
      </w:r>
    </w:p>
    <w:p w14:paraId="5477CDE0" w14:textId="77777777" w:rsidR="00A85D8A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EF4E47">
        <w:rPr>
          <w:rFonts w:ascii="Arial" w:hAnsi="Arial" w:cs="Arial"/>
          <w:sz w:val="20"/>
        </w:rPr>
        <w:t>Maintenance Data: Include procedures for stain removal, repairing surface, and cleaning</w:t>
      </w:r>
      <w:r>
        <w:rPr>
          <w:rFonts w:ascii="Arial" w:hAnsi="Arial" w:cs="Arial"/>
          <w:sz w:val="20"/>
        </w:rPr>
        <w:t>.</w:t>
      </w:r>
    </w:p>
    <w:p w14:paraId="1321DE99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Warranties:  Samples of special warranties.</w:t>
      </w:r>
    </w:p>
    <w:p w14:paraId="06CD49E2" w14:textId="77777777" w:rsidR="0063084D" w:rsidRPr="0063385F" w:rsidRDefault="0063084D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QUALITY ASSURANCE</w:t>
      </w:r>
    </w:p>
    <w:p w14:paraId="661B2977" w14:textId="45361C28" w:rsidR="00A85D8A" w:rsidRPr="00A85D8A" w:rsidRDefault="00A85D8A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A85D8A">
        <w:rPr>
          <w:rFonts w:ascii="Arial" w:hAnsi="Arial" w:cs="Arial"/>
          <w:sz w:val="20"/>
        </w:rPr>
        <w:t xml:space="preserve">Manufacturer Qualifications: Company specializing in manufacturing products specified in this section with </w:t>
      </w:r>
      <w:r>
        <w:rPr>
          <w:rFonts w:ascii="Arial" w:hAnsi="Arial" w:cs="Arial"/>
          <w:sz w:val="20"/>
        </w:rPr>
        <w:t>not less than 10</w:t>
      </w:r>
      <w:r w:rsidRPr="00A85D8A">
        <w:rPr>
          <w:rFonts w:ascii="Arial" w:hAnsi="Arial" w:cs="Arial"/>
          <w:sz w:val="20"/>
        </w:rPr>
        <w:t xml:space="preserve"> years documented experience</w:t>
      </w:r>
      <w:r>
        <w:rPr>
          <w:rFonts w:ascii="Arial" w:hAnsi="Arial" w:cs="Arial"/>
          <w:sz w:val="20"/>
        </w:rPr>
        <w:t>.</w:t>
      </w:r>
    </w:p>
    <w:p w14:paraId="0C981F46" w14:textId="7C2B36D1" w:rsidR="0063084D" w:rsidRDefault="00EE19B6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A85D8A">
        <w:rPr>
          <w:rFonts w:ascii="Arial" w:hAnsi="Arial" w:cs="Arial"/>
          <w:sz w:val="20"/>
        </w:rPr>
        <w:t xml:space="preserve">Installer Qualifications: </w:t>
      </w:r>
      <w:r w:rsidR="00A85D8A" w:rsidRPr="00A85D8A">
        <w:rPr>
          <w:rFonts w:ascii="Arial" w:hAnsi="Arial" w:cs="Arial"/>
          <w:sz w:val="20"/>
        </w:rPr>
        <w:t xml:space="preserve"> Company specializing in performing Work of this section </w:t>
      </w:r>
      <w:r w:rsidR="00A85D8A">
        <w:rPr>
          <w:rFonts w:ascii="Arial" w:hAnsi="Arial" w:cs="Arial"/>
          <w:sz w:val="20"/>
        </w:rPr>
        <w:t>trained or qualified by manufacturer.</w:t>
      </w:r>
    </w:p>
    <w:p w14:paraId="292C381B" w14:textId="4305B6AE" w:rsidR="00E950D1" w:rsidRPr="00A85D8A" w:rsidRDefault="00E950D1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Source Limitations:  Obtain traffic coating materials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from the same manufacturer</w:t>
      </w:r>
      <w:r>
        <w:rPr>
          <w:rFonts w:ascii="Arial" w:hAnsi="Arial" w:cs="Arial"/>
          <w:sz w:val="20"/>
        </w:rPr>
        <w:t>.</w:t>
      </w:r>
    </w:p>
    <w:p w14:paraId="38C3898F" w14:textId="6B4A67C3" w:rsidR="00A85D8A" w:rsidRPr="0063385F" w:rsidRDefault="00A85D8A" w:rsidP="00A85D8A">
      <w:pPr>
        <w:pStyle w:val="AR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MOCKUPS</w:t>
      </w:r>
    </w:p>
    <w:p w14:paraId="40810CB7" w14:textId="6196D589" w:rsidR="00A85D8A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Construct mockup </w:t>
      </w:r>
      <w:r w:rsidRPr="005345B5">
        <w:rPr>
          <w:rFonts w:ascii="Arial" w:hAnsi="Arial" w:cs="Arial"/>
          <w:b/>
          <w:bCs/>
          <w:sz w:val="20"/>
        </w:rPr>
        <w:t>[not less than 100 sq. ft. in area] [as shown on Drawings]</w:t>
      </w:r>
      <w:r>
        <w:rPr>
          <w:rFonts w:ascii="Arial" w:hAnsi="Arial" w:cs="Arial"/>
          <w:sz w:val="20"/>
        </w:rPr>
        <w:t xml:space="preserve"> with specified traffic coating applied to representative substrate</w:t>
      </w:r>
      <w:r w:rsidR="002612ED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for evaluation of substrate preparation</w:t>
      </w:r>
      <w:r>
        <w:rPr>
          <w:rFonts w:ascii="Arial" w:hAnsi="Arial" w:cs="Arial"/>
          <w:sz w:val="20"/>
        </w:rPr>
        <w:t xml:space="preserve">, </w:t>
      </w:r>
      <w:r w:rsidRPr="0063385F">
        <w:rPr>
          <w:rFonts w:ascii="Arial" w:hAnsi="Arial" w:cs="Arial"/>
          <w:sz w:val="20"/>
        </w:rPr>
        <w:t xml:space="preserve">application technique, </w:t>
      </w:r>
      <w:r>
        <w:rPr>
          <w:rFonts w:ascii="Arial" w:hAnsi="Arial" w:cs="Arial"/>
          <w:sz w:val="20"/>
        </w:rPr>
        <w:t xml:space="preserve">surface profile, </w:t>
      </w:r>
      <w:r w:rsidRPr="0063385F">
        <w:rPr>
          <w:rFonts w:ascii="Arial" w:hAnsi="Arial" w:cs="Arial"/>
          <w:sz w:val="20"/>
        </w:rPr>
        <w:t>and aesthetic effect</w:t>
      </w:r>
      <w:r>
        <w:rPr>
          <w:rFonts w:ascii="Arial" w:hAnsi="Arial" w:cs="Arial"/>
          <w:sz w:val="20"/>
        </w:rPr>
        <w:t>.</w:t>
      </w:r>
    </w:p>
    <w:p w14:paraId="0BCBB65F" w14:textId="023E866C" w:rsidR="005345B5" w:rsidRPr="003936DB" w:rsidRDefault="005345B5" w:rsidP="005345B5">
      <w:pPr>
        <w:pStyle w:val="PR2"/>
        <w:rPr>
          <w:rFonts w:ascii="Arial" w:hAnsi="Arial" w:cs="Arial"/>
          <w:sz w:val="20"/>
        </w:rPr>
      </w:pPr>
      <w:r w:rsidRPr="003936DB">
        <w:rPr>
          <w:rFonts w:ascii="Arial" w:hAnsi="Arial" w:cs="Arial"/>
          <w:sz w:val="20"/>
        </w:rPr>
        <w:t xml:space="preserve">Locate </w:t>
      </w:r>
      <w:r w:rsidR="003936DB" w:rsidRPr="003936DB">
        <w:rPr>
          <w:rFonts w:ascii="Arial" w:hAnsi="Arial" w:cs="Arial"/>
          <w:b/>
          <w:bCs/>
          <w:sz w:val="20"/>
        </w:rPr>
        <w:t>[as directed] [where shown on Drawings]</w:t>
      </w:r>
      <w:r w:rsidR="003936DB" w:rsidRPr="003936DB">
        <w:rPr>
          <w:rFonts w:ascii="Arial" w:hAnsi="Arial" w:cs="Arial"/>
          <w:sz w:val="20"/>
        </w:rPr>
        <w:t>.</w:t>
      </w:r>
    </w:p>
    <w:p w14:paraId="294B322F" w14:textId="3D84ED00" w:rsidR="005345B5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Separate mockups may be </w:t>
      </w:r>
      <w:r w:rsidR="003936DB">
        <w:rPr>
          <w:rFonts w:ascii="Arial" w:hAnsi="Arial" w:cs="Arial"/>
          <w:sz w:val="20"/>
        </w:rPr>
        <w:t>constructed</w:t>
      </w:r>
      <w:r w:rsidRPr="0063385F">
        <w:rPr>
          <w:rFonts w:ascii="Arial" w:hAnsi="Arial" w:cs="Arial"/>
          <w:sz w:val="20"/>
        </w:rPr>
        <w:t xml:space="preserve"> for testing and system evaluation</w:t>
      </w:r>
      <w:r>
        <w:rPr>
          <w:rFonts w:ascii="Arial" w:hAnsi="Arial" w:cs="Arial"/>
          <w:sz w:val="20"/>
        </w:rPr>
        <w:t>.</w:t>
      </w:r>
    </w:p>
    <w:p w14:paraId="3CE74D1B" w14:textId="3CD30269" w:rsidR="005345B5" w:rsidRPr="0063385F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Mockups [</w:t>
      </w:r>
      <w:r w:rsidRPr="0063385F">
        <w:rPr>
          <w:rFonts w:ascii="Arial" w:hAnsi="Arial" w:cs="Arial"/>
          <w:b/>
          <w:sz w:val="20"/>
        </w:rPr>
        <w:t>may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sz w:val="20"/>
        </w:rPr>
        <w:t>may not</w:t>
      </w:r>
      <w:r w:rsidRPr="0063385F">
        <w:rPr>
          <w:rFonts w:ascii="Arial" w:hAnsi="Arial" w:cs="Arial"/>
          <w:sz w:val="20"/>
        </w:rPr>
        <w:t>] remain as part of work</w:t>
      </w:r>
      <w:r>
        <w:rPr>
          <w:rFonts w:ascii="Arial" w:hAnsi="Arial" w:cs="Arial"/>
          <w:sz w:val="20"/>
        </w:rPr>
        <w:t>.</w:t>
      </w:r>
    </w:p>
    <w:p w14:paraId="2A9641A4" w14:textId="20E2F1C7" w:rsidR="00D008D5" w:rsidRPr="00995708" w:rsidRDefault="00D008D5" w:rsidP="00D03716">
      <w:pPr>
        <w:pStyle w:val="ART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PRECONSTRUCTION TESTING</w:t>
      </w:r>
    </w:p>
    <w:p w14:paraId="6160FA4E" w14:textId="1E5297D0" w:rsidR="00D008D5" w:rsidRPr="00995708" w:rsidRDefault="00D008D5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 xml:space="preserve">Preconstruction Field Adhesion Testing:  Before start of work, test adhesion of base coat to representative </w:t>
      </w:r>
      <w:r w:rsidR="002612ED" w:rsidRPr="00995708">
        <w:rPr>
          <w:rFonts w:ascii="Arial" w:hAnsi="Arial" w:cs="Arial"/>
          <w:sz w:val="20"/>
        </w:rPr>
        <w:t xml:space="preserve">substrates </w:t>
      </w:r>
      <w:r w:rsidRPr="00995708">
        <w:rPr>
          <w:rFonts w:ascii="Arial" w:hAnsi="Arial" w:cs="Arial"/>
          <w:sz w:val="20"/>
        </w:rPr>
        <w:t>according to manufacturer’s recommended test method.</w:t>
      </w:r>
    </w:p>
    <w:p w14:paraId="606F7859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Perform tests on traffic coating mockups.</w:t>
      </w:r>
    </w:p>
    <w:p w14:paraId="2F68CB65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Arrange for tests to take place in presence of traffic coating manufacturer’s field representative.</w:t>
      </w:r>
    </w:p>
    <w:p w14:paraId="624FAC18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Evaluate results and report whether coating adhered to substrate during testing or failed and mode of failure (adhesive or cohesive), if any.</w:t>
      </w:r>
    </w:p>
    <w:p w14:paraId="2589FCB9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Include Project location, test locations, coatings tested, test date, and name of person who conducted tests.</w:t>
      </w:r>
    </w:p>
    <w:p w14:paraId="39B0FD2E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Coatings not experiencing adhesive failure will be considered satisfactory. Do not use coatings that do not adhere to substrates during testing.</w:t>
      </w:r>
    </w:p>
    <w:p w14:paraId="55ED9B7C" w14:textId="77777777" w:rsidR="00442D7C" w:rsidRPr="0063385F" w:rsidRDefault="00442D7C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DELIVERY, STORAGE, AND HANDLING</w:t>
      </w:r>
    </w:p>
    <w:p w14:paraId="509BB195" w14:textId="0A560CAA" w:rsidR="009A23D7" w:rsidRDefault="009A23D7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A23D7">
        <w:rPr>
          <w:rFonts w:ascii="Arial" w:hAnsi="Arial" w:cs="Arial"/>
          <w:sz w:val="20"/>
        </w:rPr>
        <w:t>Deliver products to project site in unbroken packaging with product identification labeling</w:t>
      </w:r>
      <w:r>
        <w:rPr>
          <w:rFonts w:ascii="Arial" w:hAnsi="Arial" w:cs="Arial"/>
          <w:sz w:val="20"/>
        </w:rPr>
        <w:t>.</w:t>
      </w:r>
    </w:p>
    <w:p w14:paraId="0177DCEC" w14:textId="6C08F208" w:rsidR="00C30118" w:rsidRDefault="00C30118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C30118">
        <w:rPr>
          <w:rFonts w:ascii="Arial" w:hAnsi="Arial" w:cs="Arial"/>
          <w:sz w:val="20"/>
        </w:rPr>
        <w:t>Store traffic coatings and sealants in original undamaged packaging; maintain storage area temperature above</w:t>
      </w:r>
      <w:r>
        <w:rPr>
          <w:rFonts w:ascii="Arial" w:hAnsi="Arial" w:cs="Arial"/>
          <w:sz w:val="20"/>
        </w:rPr>
        <w:t xml:space="preserve"> </w:t>
      </w:r>
      <w:r w:rsidRPr="00C30118">
        <w:rPr>
          <w:rFonts w:ascii="Arial" w:hAnsi="Arial" w:cs="Arial"/>
          <w:sz w:val="20"/>
        </w:rPr>
        <w:t xml:space="preserve">40 degrees </w:t>
      </w:r>
      <w:r>
        <w:rPr>
          <w:rFonts w:ascii="Arial" w:hAnsi="Arial" w:cs="Arial"/>
          <w:sz w:val="20"/>
        </w:rPr>
        <w:t xml:space="preserve">F </w:t>
      </w:r>
      <w:r w:rsidRPr="00C30118">
        <w:rPr>
          <w:rFonts w:ascii="Arial" w:hAnsi="Arial" w:cs="Arial"/>
          <w:sz w:val="20"/>
        </w:rPr>
        <w:t>and below 100 degrees F</w:t>
      </w:r>
      <w:r>
        <w:rPr>
          <w:rFonts w:ascii="Arial" w:hAnsi="Arial" w:cs="Arial"/>
          <w:sz w:val="20"/>
        </w:rPr>
        <w:t>; p</w:t>
      </w:r>
      <w:r w:rsidRPr="00C30118">
        <w:rPr>
          <w:rFonts w:ascii="Arial" w:hAnsi="Arial" w:cs="Arial"/>
          <w:sz w:val="20"/>
        </w:rPr>
        <w:t>rotect materials from direct sunlight</w:t>
      </w:r>
      <w:r>
        <w:rPr>
          <w:rFonts w:ascii="Arial" w:hAnsi="Arial" w:cs="Arial"/>
          <w:sz w:val="20"/>
        </w:rPr>
        <w:t>.</w:t>
      </w:r>
    </w:p>
    <w:p w14:paraId="2ABC6168" w14:textId="77777777" w:rsidR="00351C19" w:rsidRDefault="00351C19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Remove and replace liquid materials that cannot be installed within their stated shelf life.</w:t>
      </w:r>
    </w:p>
    <w:p w14:paraId="055C19DB" w14:textId="2C3E628C" w:rsidR="00C30118" w:rsidRPr="0063385F" w:rsidRDefault="00C30118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C30118">
        <w:rPr>
          <w:rFonts w:ascii="Arial" w:hAnsi="Arial" w:cs="Arial"/>
          <w:sz w:val="20"/>
        </w:rPr>
        <w:t>Store aggregates under cover and elevated above grade</w:t>
      </w:r>
      <w:r>
        <w:rPr>
          <w:rFonts w:ascii="Arial" w:hAnsi="Arial" w:cs="Arial"/>
          <w:sz w:val="20"/>
        </w:rPr>
        <w:t>.</w:t>
      </w:r>
    </w:p>
    <w:p w14:paraId="17F18A9B" w14:textId="77777777" w:rsidR="00D9393A" w:rsidRPr="0063385F" w:rsidRDefault="00D9393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FIELD CONDITIONS</w:t>
      </w:r>
    </w:p>
    <w:p w14:paraId="285F1C26" w14:textId="2331A86C" w:rsidR="00334177" w:rsidRPr="0063385F" w:rsidRDefault="00334177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Environmental Conditions:  Do not apply traffic coatings to damp, wet</w:t>
      </w:r>
      <w:r w:rsidR="008C10A9">
        <w:rPr>
          <w:rFonts w:ascii="Arial" w:hAnsi="Arial" w:cs="Arial"/>
          <w:sz w:val="20"/>
        </w:rPr>
        <w:t>,</w:t>
      </w:r>
      <w:r w:rsidRPr="0063385F">
        <w:rPr>
          <w:rFonts w:ascii="Arial" w:hAnsi="Arial" w:cs="Arial"/>
          <w:sz w:val="20"/>
        </w:rPr>
        <w:t xml:space="preserve"> or frozen substrates or when substrate temperatures are below </w:t>
      </w:r>
      <w:r w:rsidR="007472CA">
        <w:rPr>
          <w:rFonts w:ascii="Arial" w:hAnsi="Arial" w:cs="Arial"/>
          <w:sz w:val="20"/>
        </w:rPr>
        <w:t>6</w:t>
      </w:r>
      <w:r w:rsidRPr="0063385F">
        <w:rPr>
          <w:rFonts w:ascii="Arial" w:hAnsi="Arial" w:cs="Arial"/>
          <w:sz w:val="20"/>
        </w:rPr>
        <w:t>0 degrees</w:t>
      </w:r>
      <w:r w:rsidR="001C795F" w:rsidRPr="0063385F">
        <w:rPr>
          <w:rFonts w:ascii="Arial" w:hAnsi="Arial" w:cs="Arial"/>
          <w:sz w:val="20"/>
        </w:rPr>
        <w:t> </w:t>
      </w:r>
      <w:r w:rsidRPr="0063385F">
        <w:rPr>
          <w:rFonts w:ascii="Arial" w:hAnsi="Arial" w:cs="Arial"/>
          <w:sz w:val="20"/>
        </w:rPr>
        <w:t>F or above 1</w:t>
      </w:r>
      <w:r w:rsidR="008C10A9">
        <w:rPr>
          <w:rFonts w:ascii="Arial" w:hAnsi="Arial" w:cs="Arial"/>
          <w:sz w:val="20"/>
        </w:rPr>
        <w:t>1</w:t>
      </w:r>
      <w:r w:rsidRPr="0063385F">
        <w:rPr>
          <w:rFonts w:ascii="Arial" w:hAnsi="Arial" w:cs="Arial"/>
          <w:sz w:val="20"/>
        </w:rPr>
        <w:t>0 degrees</w:t>
      </w:r>
      <w:r w:rsidR="001C795F" w:rsidRPr="0063385F">
        <w:rPr>
          <w:rFonts w:ascii="Arial" w:hAnsi="Arial" w:cs="Arial"/>
          <w:sz w:val="20"/>
        </w:rPr>
        <w:t> </w:t>
      </w:r>
      <w:r w:rsidRPr="0063385F">
        <w:rPr>
          <w:rFonts w:ascii="Arial" w:hAnsi="Arial" w:cs="Arial"/>
          <w:sz w:val="20"/>
        </w:rPr>
        <w:t>F without manufacturer’s approval.</w:t>
      </w:r>
    </w:p>
    <w:p w14:paraId="63C7AE5A" w14:textId="1C816DE0" w:rsidR="00334177" w:rsidRPr="0063385F" w:rsidRDefault="007472CA" w:rsidP="00D03716">
      <w:pPr>
        <w:pStyle w:val="PR2"/>
        <w:jc w:val="left"/>
        <w:rPr>
          <w:rFonts w:ascii="Arial" w:hAnsi="Arial" w:cs="Arial"/>
          <w:sz w:val="20"/>
        </w:rPr>
      </w:pPr>
      <w:r w:rsidRPr="007472CA">
        <w:rPr>
          <w:rFonts w:ascii="Arial" w:hAnsi="Arial" w:cs="Arial"/>
          <w:sz w:val="20"/>
        </w:rPr>
        <w:t>Maintain this temperature range 24 hours before, during, and 48 hours after application</w:t>
      </w:r>
      <w:r w:rsidR="00334177" w:rsidRPr="0063385F">
        <w:rPr>
          <w:rFonts w:ascii="Arial" w:hAnsi="Arial" w:cs="Arial"/>
          <w:sz w:val="20"/>
        </w:rPr>
        <w:t>.</w:t>
      </w:r>
    </w:p>
    <w:p w14:paraId="733843FB" w14:textId="77777777" w:rsidR="00D9393A" w:rsidRPr="0063385F" w:rsidRDefault="00D9393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WARRANTY</w:t>
      </w:r>
    </w:p>
    <w:p w14:paraId="7C05061E" w14:textId="1A34A065" w:rsidR="00FC0CFB" w:rsidRPr="0063385F" w:rsidRDefault="00FC0CFB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Material Warranty:  Provide manufacturer’s standard </w:t>
      </w:r>
      <w:r w:rsidR="00D0648A">
        <w:rPr>
          <w:rFonts w:ascii="Arial" w:hAnsi="Arial" w:cs="Arial"/>
          <w:sz w:val="20"/>
        </w:rPr>
        <w:t>10</w:t>
      </w:r>
      <w:r w:rsidRPr="0063385F">
        <w:rPr>
          <w:rFonts w:ascii="Arial" w:hAnsi="Arial" w:cs="Arial"/>
          <w:sz w:val="20"/>
        </w:rPr>
        <w:t>-year limited material warranty commencing at date of Substantial Completion.</w:t>
      </w:r>
      <w:r w:rsidR="007472CA">
        <w:rPr>
          <w:rFonts w:ascii="Arial" w:hAnsi="Arial" w:cs="Arial"/>
          <w:sz w:val="20"/>
        </w:rPr>
        <w:t xml:space="preserve"> </w:t>
      </w:r>
      <w:r w:rsidR="007472CA" w:rsidRPr="007472CA">
        <w:rPr>
          <w:rFonts w:ascii="Arial" w:hAnsi="Arial" w:cs="Arial"/>
          <w:sz w:val="20"/>
        </w:rPr>
        <w:t>Complete forms in</w:t>
      </w:r>
      <w:r w:rsidR="007472CA">
        <w:rPr>
          <w:rFonts w:ascii="Arial" w:hAnsi="Arial" w:cs="Arial"/>
          <w:sz w:val="20"/>
        </w:rPr>
        <w:t xml:space="preserve"> Owner’s </w:t>
      </w:r>
      <w:r w:rsidR="007472CA" w:rsidRPr="007472CA">
        <w:rPr>
          <w:rFonts w:ascii="Arial" w:hAnsi="Arial" w:cs="Arial"/>
          <w:sz w:val="20"/>
        </w:rPr>
        <w:t>name and register with manufacturer</w:t>
      </w:r>
      <w:r w:rsidR="00E15DFB">
        <w:rPr>
          <w:rFonts w:ascii="Arial" w:hAnsi="Arial" w:cs="Arial"/>
          <w:sz w:val="20"/>
        </w:rPr>
        <w:t>.</w:t>
      </w:r>
    </w:p>
    <w:p w14:paraId="67C8AE4C" w14:textId="77777777" w:rsidR="00D9393A" w:rsidRPr="0063385F" w:rsidRDefault="00D9393A" w:rsidP="00D03716">
      <w:pPr>
        <w:pStyle w:val="PRT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PRODUCTS</w:t>
      </w:r>
    </w:p>
    <w:p w14:paraId="18D38E20" w14:textId="77777777" w:rsidR="00AA4AB1" w:rsidRPr="0063385F" w:rsidRDefault="00D16FEB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MANUFACTURERS</w:t>
      </w:r>
    </w:p>
    <w:p w14:paraId="0700266A" w14:textId="7F279BB2" w:rsidR="009130A0" w:rsidRPr="0063385F" w:rsidRDefault="009130A0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Pecora Corporation</w:t>
      </w:r>
      <w:r w:rsidR="005B1B8B">
        <w:rPr>
          <w:rFonts w:ascii="Arial" w:hAnsi="Arial" w:cs="Arial"/>
          <w:sz w:val="20"/>
        </w:rPr>
        <w:t xml:space="preserve">, </w:t>
      </w:r>
      <w:r w:rsidRPr="0063385F">
        <w:rPr>
          <w:rFonts w:ascii="Arial" w:hAnsi="Arial" w:cs="Arial"/>
          <w:sz w:val="20"/>
        </w:rPr>
        <w:t xml:space="preserve">Harleysville, PA 19438; Tel: 800-523-6688; </w:t>
      </w:r>
      <w:r w:rsidR="008C4B03" w:rsidRPr="0063385F">
        <w:rPr>
          <w:rFonts w:ascii="Arial" w:hAnsi="Arial" w:cs="Arial"/>
          <w:sz w:val="20"/>
        </w:rPr>
        <w:t xml:space="preserve">Fax: 215-721-0286; </w:t>
      </w:r>
      <w:r w:rsidRPr="0063385F">
        <w:rPr>
          <w:rFonts w:ascii="Arial" w:hAnsi="Arial" w:cs="Arial"/>
          <w:sz w:val="20"/>
        </w:rPr>
        <w:t xml:space="preserve">Web: </w:t>
      </w:r>
      <w:hyperlink r:id="rId9" w:history="1">
        <w:r w:rsidRPr="0063385F">
          <w:rPr>
            <w:rStyle w:val="Hyperlink"/>
            <w:rFonts w:ascii="Arial" w:hAnsi="Arial" w:cs="Arial"/>
            <w:sz w:val="20"/>
          </w:rPr>
          <w:t>http://www.pecora.com</w:t>
        </w:r>
      </w:hyperlink>
    </w:p>
    <w:p w14:paraId="2BCE5A3F" w14:textId="6F9B2887" w:rsidR="00334177" w:rsidRPr="0063385F" w:rsidRDefault="00334177" w:rsidP="00D03716">
      <w:pPr>
        <w:pStyle w:val="PR1"/>
        <w:numPr>
          <w:ilvl w:val="0"/>
          <w:numId w:val="0"/>
        </w:numPr>
        <w:spacing w:after="12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 Delete one of the following subparagraphs</w:t>
      </w:r>
      <w:r w:rsidR="00690B0F">
        <w:rPr>
          <w:rFonts w:ascii="Arial" w:hAnsi="Arial" w:cs="Arial"/>
          <w:vanish/>
          <w:color w:val="0070C0"/>
          <w:sz w:val="20"/>
        </w:rPr>
        <w:t>. C</w:t>
      </w:r>
      <w:r w:rsidRPr="0063385F">
        <w:rPr>
          <w:rFonts w:ascii="Arial" w:hAnsi="Arial" w:cs="Arial"/>
          <w:vanish/>
          <w:color w:val="0070C0"/>
          <w:sz w:val="20"/>
        </w:rPr>
        <w:t xml:space="preserve">oordinate with </w:t>
      </w:r>
      <w:r w:rsidR="00690B0F">
        <w:rPr>
          <w:rFonts w:ascii="Arial" w:hAnsi="Arial" w:cs="Arial"/>
          <w:vanish/>
          <w:color w:val="0070C0"/>
          <w:sz w:val="20"/>
        </w:rPr>
        <w:t xml:space="preserve">the project’s </w:t>
      </w:r>
      <w:r w:rsidRPr="0063385F">
        <w:rPr>
          <w:rFonts w:ascii="Arial" w:hAnsi="Arial" w:cs="Arial"/>
          <w:vanish/>
          <w:color w:val="0070C0"/>
          <w:sz w:val="20"/>
        </w:rPr>
        <w:t>product option and substitution requirements.</w:t>
      </w:r>
    </w:p>
    <w:p w14:paraId="2668DD08" w14:textId="77777777" w:rsidR="00334177" w:rsidRPr="0063385F" w:rsidRDefault="00334177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Substitutions:  Not permitted.</w:t>
      </w:r>
    </w:p>
    <w:p w14:paraId="1FF453F3" w14:textId="581F4C9D" w:rsidR="00334177" w:rsidRPr="0063385F" w:rsidRDefault="00334177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Substitutions:  </w:t>
      </w:r>
      <w:r w:rsidR="005B1B8B">
        <w:rPr>
          <w:rFonts w:ascii="Arial" w:hAnsi="Arial" w:cs="Arial"/>
          <w:sz w:val="20"/>
        </w:rPr>
        <w:t xml:space="preserve">See </w:t>
      </w:r>
      <w:r w:rsidRPr="0063385F">
        <w:rPr>
          <w:rFonts w:ascii="Arial" w:hAnsi="Arial" w:cs="Arial"/>
          <w:sz w:val="20"/>
        </w:rPr>
        <w:t>[</w:t>
      </w:r>
      <w:r w:rsidRPr="0063385F">
        <w:rPr>
          <w:rFonts w:ascii="Arial" w:hAnsi="Arial" w:cs="Arial"/>
          <w:b/>
          <w:sz w:val="20"/>
        </w:rPr>
        <w:t>Section 01 60 00 – Product Requirements</w:t>
      </w:r>
      <w:r w:rsidRPr="0063385F">
        <w:rPr>
          <w:rFonts w:ascii="Arial" w:hAnsi="Arial" w:cs="Arial"/>
          <w:sz w:val="20"/>
        </w:rPr>
        <w:t>] [</w:t>
      </w:r>
      <w:r w:rsidR="005B1B8B">
        <w:rPr>
          <w:rFonts w:ascii="Arial" w:hAnsi="Arial" w:cs="Arial"/>
          <w:b/>
          <w:sz w:val="20"/>
        </w:rPr>
        <w:t>_____</w:t>
      </w:r>
      <w:r w:rsidRPr="0063385F">
        <w:rPr>
          <w:rFonts w:ascii="Arial" w:hAnsi="Arial" w:cs="Arial"/>
          <w:sz w:val="20"/>
        </w:rPr>
        <w:t>].</w:t>
      </w:r>
    </w:p>
    <w:p w14:paraId="2DE0F577" w14:textId="13EDD1C7" w:rsidR="00D9393A" w:rsidRPr="0063385F" w:rsidRDefault="00951F81" w:rsidP="00D03716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HIGH BUILD</w:t>
      </w:r>
      <w:r w:rsidR="004D31E1" w:rsidRPr="0063385F">
        <w:rPr>
          <w:rFonts w:cs="Arial"/>
          <w:sz w:val="20"/>
        </w:rPr>
        <w:t xml:space="preserve"> </w:t>
      </w:r>
      <w:r w:rsidR="00EF6606" w:rsidRPr="0063385F">
        <w:rPr>
          <w:rFonts w:cs="Arial"/>
          <w:sz w:val="20"/>
        </w:rPr>
        <w:t>TRAFFIC COATING</w:t>
      </w:r>
      <w:r w:rsidR="00E96B36" w:rsidRPr="0063385F">
        <w:rPr>
          <w:rFonts w:cs="Arial"/>
          <w:sz w:val="20"/>
        </w:rPr>
        <w:t xml:space="preserve"> SYSTEMS</w:t>
      </w:r>
    </w:p>
    <w:p w14:paraId="659CD7A5" w14:textId="720779BC" w:rsidR="006C14C2" w:rsidRPr="0063385F" w:rsidRDefault="0004282D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Description</w:t>
      </w:r>
      <w:r w:rsidR="006C14C2" w:rsidRPr="0063385F">
        <w:rPr>
          <w:rFonts w:ascii="Arial" w:hAnsi="Arial" w:cs="Arial"/>
          <w:sz w:val="20"/>
        </w:rPr>
        <w:t xml:space="preserve">:  </w:t>
      </w:r>
      <w:r w:rsidR="00951F81">
        <w:rPr>
          <w:rFonts w:ascii="Arial" w:hAnsi="Arial" w:cs="Arial"/>
          <w:sz w:val="20"/>
        </w:rPr>
        <w:t>High build</w:t>
      </w:r>
      <w:r w:rsidR="008A1391" w:rsidRPr="0063385F">
        <w:rPr>
          <w:rFonts w:ascii="Arial" w:hAnsi="Arial" w:cs="Arial"/>
          <w:sz w:val="20"/>
        </w:rPr>
        <w:t xml:space="preserve">, </w:t>
      </w:r>
      <w:r w:rsidR="00DC0C10" w:rsidRPr="0063385F">
        <w:rPr>
          <w:rFonts w:ascii="Arial" w:hAnsi="Arial" w:cs="Arial"/>
          <w:sz w:val="20"/>
        </w:rPr>
        <w:t xml:space="preserve">seamless, </w:t>
      </w:r>
      <w:r w:rsidR="00E12CF0" w:rsidRPr="0063385F">
        <w:rPr>
          <w:rFonts w:ascii="Arial" w:hAnsi="Arial" w:cs="Arial"/>
          <w:sz w:val="20"/>
        </w:rPr>
        <w:t xml:space="preserve">waterproof, </w:t>
      </w:r>
      <w:r w:rsidR="008A1391" w:rsidRPr="0063385F">
        <w:rPr>
          <w:rFonts w:ascii="Arial" w:hAnsi="Arial" w:cs="Arial"/>
          <w:sz w:val="20"/>
        </w:rPr>
        <w:t>t</w:t>
      </w:r>
      <w:r w:rsidR="006C14C2" w:rsidRPr="0063385F">
        <w:rPr>
          <w:rFonts w:ascii="Arial" w:hAnsi="Arial" w:cs="Arial"/>
          <w:sz w:val="20"/>
        </w:rPr>
        <w:t>raffic-bearin</w:t>
      </w:r>
      <w:r w:rsidR="00DC0C10" w:rsidRPr="0063385F">
        <w:rPr>
          <w:rFonts w:ascii="Arial" w:hAnsi="Arial" w:cs="Arial"/>
          <w:sz w:val="20"/>
        </w:rPr>
        <w:t>g</w:t>
      </w:r>
      <w:r w:rsidR="00E12CF0" w:rsidRPr="0063385F">
        <w:rPr>
          <w:rFonts w:ascii="Arial" w:hAnsi="Arial" w:cs="Arial"/>
          <w:sz w:val="20"/>
        </w:rPr>
        <w:t xml:space="preserve"> </w:t>
      </w:r>
      <w:r w:rsidR="00212E57" w:rsidRPr="0063385F">
        <w:rPr>
          <w:rFonts w:ascii="Arial" w:hAnsi="Arial" w:cs="Arial"/>
          <w:sz w:val="20"/>
        </w:rPr>
        <w:t xml:space="preserve">coating </w:t>
      </w:r>
      <w:r w:rsidR="00195DA6" w:rsidRPr="0063385F">
        <w:rPr>
          <w:rFonts w:ascii="Arial" w:hAnsi="Arial" w:cs="Arial"/>
          <w:sz w:val="20"/>
        </w:rPr>
        <w:t xml:space="preserve">consisting of </w:t>
      </w:r>
      <w:r w:rsidR="00E12CF0" w:rsidRPr="0063385F">
        <w:rPr>
          <w:rFonts w:ascii="Arial" w:hAnsi="Arial" w:cs="Arial"/>
          <w:sz w:val="20"/>
        </w:rPr>
        <w:t xml:space="preserve">a single </w:t>
      </w:r>
      <w:r w:rsidR="00195DA6" w:rsidRPr="0063385F">
        <w:rPr>
          <w:rFonts w:ascii="Arial" w:hAnsi="Arial" w:cs="Arial"/>
          <w:sz w:val="20"/>
        </w:rPr>
        <w:t>cold-liquid-applied</w:t>
      </w:r>
      <w:r w:rsidR="00212E57" w:rsidRPr="0063385F">
        <w:rPr>
          <w:rFonts w:ascii="Arial" w:hAnsi="Arial" w:cs="Arial"/>
          <w:sz w:val="20"/>
        </w:rPr>
        <w:t xml:space="preserve"> </w:t>
      </w:r>
      <w:r w:rsidR="00DC0C10" w:rsidRPr="0063385F">
        <w:rPr>
          <w:rFonts w:ascii="Arial" w:hAnsi="Arial" w:cs="Arial"/>
          <w:sz w:val="20"/>
        </w:rPr>
        <w:t>polyurethan</w:t>
      </w:r>
      <w:r w:rsidR="00E12CF0" w:rsidRPr="0063385F">
        <w:rPr>
          <w:rFonts w:ascii="Arial" w:hAnsi="Arial" w:cs="Arial"/>
          <w:sz w:val="20"/>
        </w:rPr>
        <w:t>e coat</w:t>
      </w:r>
      <w:r w:rsidR="00195DA6" w:rsidRPr="0063385F">
        <w:rPr>
          <w:rFonts w:ascii="Arial" w:hAnsi="Arial" w:cs="Arial"/>
          <w:sz w:val="20"/>
        </w:rPr>
        <w:t xml:space="preserve"> </w:t>
      </w:r>
      <w:r w:rsidR="006C14C2" w:rsidRPr="0063385F">
        <w:rPr>
          <w:rFonts w:ascii="Arial" w:hAnsi="Arial" w:cs="Arial"/>
          <w:sz w:val="20"/>
        </w:rPr>
        <w:t>with integral slip-resistant wearing surface</w:t>
      </w:r>
      <w:r w:rsidR="00276805">
        <w:rPr>
          <w:rFonts w:ascii="Arial" w:hAnsi="Arial" w:cs="Arial"/>
          <w:sz w:val="20"/>
        </w:rPr>
        <w:t xml:space="preserve">, </w:t>
      </w:r>
      <w:r w:rsidR="008A501F" w:rsidRPr="0063385F">
        <w:rPr>
          <w:rFonts w:ascii="Arial" w:hAnsi="Arial" w:cs="Arial"/>
          <w:sz w:val="20"/>
        </w:rPr>
        <w:t>complying with ASTM C 957</w:t>
      </w:r>
      <w:r w:rsidR="00195DA6" w:rsidRPr="0063385F">
        <w:rPr>
          <w:rFonts w:ascii="Arial" w:hAnsi="Arial" w:cs="Arial"/>
          <w:sz w:val="20"/>
        </w:rPr>
        <w:t>.</w:t>
      </w:r>
    </w:p>
    <w:p w14:paraId="09EFE466" w14:textId="631F35B2" w:rsidR="00985388" w:rsidRPr="0063385F" w:rsidRDefault="00985388" w:rsidP="005128F0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Traffic Coating [</w:t>
      </w:r>
      <w:r w:rsidRPr="0063385F">
        <w:rPr>
          <w:rFonts w:ascii="Arial" w:hAnsi="Arial" w:cs="Arial"/>
          <w:b/>
          <w:sz w:val="20"/>
        </w:rPr>
        <w:t>TC-#</w:t>
      </w:r>
      <w:r w:rsidRPr="0063385F">
        <w:rPr>
          <w:rFonts w:ascii="Arial" w:hAnsi="Arial" w:cs="Arial"/>
          <w:sz w:val="20"/>
        </w:rPr>
        <w:t>]:  Design is based on Pecora-Deck</w:t>
      </w:r>
      <w:r w:rsidR="00E12CF0" w:rsidRPr="0063385F">
        <w:rPr>
          <w:rFonts w:ascii="Arial" w:hAnsi="Arial" w:cs="Arial"/>
          <w:sz w:val="20"/>
        </w:rPr>
        <w:t xml:space="preserve"> HB1100-SA </w:t>
      </w:r>
      <w:r w:rsidRPr="0063385F">
        <w:rPr>
          <w:rFonts w:ascii="Arial" w:hAnsi="Arial" w:cs="Arial"/>
          <w:sz w:val="20"/>
        </w:rPr>
        <w:t>Pedestrian Deck Coating System</w:t>
      </w:r>
      <w:r w:rsidR="00A22A7D" w:rsidRPr="0063385F">
        <w:rPr>
          <w:rFonts w:ascii="Arial" w:hAnsi="Arial" w:cs="Arial"/>
          <w:sz w:val="20"/>
        </w:rPr>
        <w:t>.</w:t>
      </w:r>
    </w:p>
    <w:p w14:paraId="5319C84A" w14:textId="79C4A719" w:rsidR="0088790C" w:rsidRPr="0063385F" w:rsidRDefault="00BA394F" w:rsidP="00BA394F">
      <w:pPr>
        <w:pStyle w:val="PR2"/>
        <w:numPr>
          <w:ilvl w:val="0"/>
          <w:numId w:val="0"/>
        </w:numPr>
        <w:spacing w:before="120" w:after="12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 w:rsidR="004838D4" w:rsidRPr="004838D4">
        <w:rPr>
          <w:rFonts w:ascii="Arial" w:hAnsi="Arial" w:cs="Arial"/>
          <w:vanish/>
          <w:color w:val="0070C0"/>
          <w:sz w:val="20"/>
        </w:rPr>
        <w:t xml:space="preserve"> </w:t>
      </w:r>
      <w:r w:rsidR="004838D4">
        <w:rPr>
          <w:rFonts w:ascii="Arial" w:hAnsi="Arial" w:cs="Arial"/>
          <w:vanish/>
          <w:color w:val="0070C0"/>
          <w:sz w:val="20"/>
        </w:rPr>
        <w:t>Primer is optional for pedestrian applications unless otherwise required by field testing or site conditions.</w:t>
      </w:r>
      <w:r w:rsidR="001A5BF8" w:rsidRPr="0063385F">
        <w:rPr>
          <w:rFonts w:ascii="Arial" w:hAnsi="Arial" w:cs="Arial"/>
          <w:vanish/>
          <w:color w:val="0070C0"/>
          <w:sz w:val="20"/>
        </w:rPr>
        <w:t xml:space="preserve"> If primer</w:t>
      </w:r>
      <w:r w:rsidRPr="0063385F">
        <w:rPr>
          <w:rFonts w:ascii="Arial" w:hAnsi="Arial" w:cs="Arial"/>
          <w:vanish/>
          <w:color w:val="0070C0"/>
          <w:sz w:val="20"/>
        </w:rPr>
        <w:t xml:space="preserve"> is not required</w:t>
      </w:r>
      <w:r w:rsidR="001A5BF8" w:rsidRPr="0063385F">
        <w:rPr>
          <w:rFonts w:ascii="Arial" w:hAnsi="Arial" w:cs="Arial"/>
          <w:vanish/>
          <w:color w:val="0070C0"/>
          <w:sz w:val="20"/>
        </w:rPr>
        <w:t>, delete the “Primer and high” option while retaining the “High” option</w:t>
      </w:r>
      <w:r w:rsidRPr="0063385F">
        <w:rPr>
          <w:rFonts w:ascii="Arial" w:hAnsi="Arial" w:cs="Arial"/>
          <w:vanish/>
          <w:color w:val="0070C0"/>
          <w:sz w:val="20"/>
        </w:rPr>
        <w:t>.</w:t>
      </w:r>
    </w:p>
    <w:p w14:paraId="1F25914E" w14:textId="1CD6A6BB" w:rsidR="00985388" w:rsidRDefault="00B4363B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System Coats:  </w:t>
      </w:r>
      <w:r w:rsidR="001A5BF8" w:rsidRPr="0063385F">
        <w:rPr>
          <w:rFonts w:ascii="Arial" w:hAnsi="Arial" w:cs="Arial"/>
          <w:sz w:val="20"/>
        </w:rPr>
        <w:t>[</w:t>
      </w:r>
      <w:r w:rsidR="00E12CF0" w:rsidRPr="0063385F">
        <w:rPr>
          <w:rFonts w:ascii="Arial" w:hAnsi="Arial" w:cs="Arial"/>
          <w:b/>
          <w:bCs/>
          <w:sz w:val="20"/>
        </w:rPr>
        <w:t>Primer and high</w:t>
      </w:r>
      <w:r w:rsidR="001A5BF8" w:rsidRPr="0063385F">
        <w:rPr>
          <w:rFonts w:ascii="Arial" w:hAnsi="Arial" w:cs="Arial"/>
          <w:sz w:val="20"/>
        </w:rPr>
        <w:t>][</w:t>
      </w:r>
      <w:r w:rsidR="001A5BF8" w:rsidRPr="0063385F">
        <w:rPr>
          <w:rFonts w:ascii="Arial" w:hAnsi="Arial" w:cs="Arial"/>
          <w:b/>
          <w:bCs/>
          <w:sz w:val="20"/>
        </w:rPr>
        <w:t>High</w:t>
      </w:r>
      <w:r w:rsidR="001A5BF8" w:rsidRPr="0063385F">
        <w:rPr>
          <w:rFonts w:ascii="Arial" w:hAnsi="Arial" w:cs="Arial"/>
          <w:sz w:val="20"/>
        </w:rPr>
        <w:t>]</w:t>
      </w:r>
      <w:r w:rsidR="00AA76B5">
        <w:rPr>
          <w:rFonts w:ascii="Arial" w:hAnsi="Arial" w:cs="Arial"/>
          <w:sz w:val="20"/>
        </w:rPr>
        <w:t xml:space="preserve"> </w:t>
      </w:r>
      <w:r w:rsidR="00BE3E8B" w:rsidRPr="0063385F">
        <w:rPr>
          <w:rFonts w:ascii="Arial" w:hAnsi="Arial" w:cs="Arial"/>
          <w:sz w:val="20"/>
        </w:rPr>
        <w:t xml:space="preserve">build </w:t>
      </w:r>
      <w:r w:rsidR="007C3303" w:rsidRPr="0063385F">
        <w:rPr>
          <w:rFonts w:ascii="Arial" w:hAnsi="Arial" w:cs="Arial"/>
          <w:sz w:val="20"/>
        </w:rPr>
        <w:t>top</w:t>
      </w:r>
      <w:r w:rsidR="00AA76B5">
        <w:rPr>
          <w:rFonts w:ascii="Arial" w:hAnsi="Arial" w:cs="Arial"/>
          <w:sz w:val="20"/>
        </w:rPr>
        <w:t xml:space="preserve"> </w:t>
      </w:r>
      <w:r w:rsidR="007C3303" w:rsidRPr="0063385F">
        <w:rPr>
          <w:rFonts w:ascii="Arial" w:hAnsi="Arial" w:cs="Arial"/>
          <w:sz w:val="20"/>
        </w:rPr>
        <w:t>coat</w:t>
      </w:r>
      <w:r w:rsidR="00BE3E8B" w:rsidRPr="0063385F">
        <w:rPr>
          <w:rFonts w:ascii="Arial" w:hAnsi="Arial" w:cs="Arial"/>
          <w:sz w:val="20"/>
        </w:rPr>
        <w:t>.</w:t>
      </w:r>
    </w:p>
    <w:p w14:paraId="05F28DFD" w14:textId="7386EC91" w:rsidR="007F788A" w:rsidRPr="007F788A" w:rsidRDefault="007F788A" w:rsidP="007F788A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>
        <w:rPr>
          <w:rFonts w:ascii="Arial" w:hAnsi="Arial" w:cs="Arial"/>
          <w:vanish/>
          <w:color w:val="0070C0"/>
          <w:sz w:val="20"/>
        </w:rPr>
        <w:t xml:space="preserve"> Retain first option for</w:t>
      </w:r>
      <w:r w:rsidR="00D0648A">
        <w:rPr>
          <w:rFonts w:ascii="Arial" w:hAnsi="Arial" w:cs="Arial"/>
          <w:vanish/>
          <w:color w:val="0070C0"/>
          <w:sz w:val="20"/>
        </w:rPr>
        <w:t xml:space="preserve"> the</w:t>
      </w:r>
      <w:r>
        <w:rPr>
          <w:rFonts w:ascii="Arial" w:hAnsi="Arial" w:cs="Arial"/>
          <w:vanish/>
          <w:color w:val="0070C0"/>
          <w:sz w:val="20"/>
        </w:rPr>
        <w:t xml:space="preserve"> single coat application or second option for </w:t>
      </w:r>
      <w:r w:rsidR="00D0648A">
        <w:rPr>
          <w:rFonts w:ascii="Arial" w:hAnsi="Arial" w:cs="Arial"/>
          <w:vanish/>
          <w:color w:val="0070C0"/>
          <w:sz w:val="20"/>
        </w:rPr>
        <w:t xml:space="preserve">the </w:t>
      </w:r>
      <w:r>
        <w:rPr>
          <w:rFonts w:ascii="Arial" w:hAnsi="Arial" w:cs="Arial"/>
          <w:vanish/>
          <w:color w:val="0070C0"/>
          <w:sz w:val="20"/>
        </w:rPr>
        <w:t>two-coat application.</w:t>
      </w:r>
    </w:p>
    <w:p w14:paraId="1731BB4B" w14:textId="260B5FE1" w:rsidR="00985388" w:rsidRPr="0063385F" w:rsidRDefault="00F82B65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Coating Thickness: </w:t>
      </w:r>
      <w:r w:rsidR="00E12CF0" w:rsidRPr="0063385F">
        <w:rPr>
          <w:rFonts w:ascii="Arial" w:hAnsi="Arial" w:cs="Arial"/>
          <w:sz w:val="20"/>
        </w:rPr>
        <w:t xml:space="preserve"> </w:t>
      </w:r>
      <w:r w:rsidR="007F788A" w:rsidRPr="00D0648A">
        <w:rPr>
          <w:rFonts w:ascii="Arial" w:hAnsi="Arial" w:cs="Arial"/>
          <w:b/>
          <w:bCs/>
          <w:sz w:val="20"/>
        </w:rPr>
        <w:t>[45</w:t>
      </w:r>
      <w:r w:rsidR="00985388" w:rsidRPr="00D0648A">
        <w:rPr>
          <w:rFonts w:ascii="Arial" w:hAnsi="Arial" w:cs="Arial"/>
          <w:b/>
          <w:bCs/>
          <w:sz w:val="20"/>
        </w:rPr>
        <w:t xml:space="preserve"> </w:t>
      </w:r>
      <w:r w:rsidR="001261FD" w:rsidRPr="00D0648A">
        <w:rPr>
          <w:rFonts w:ascii="Arial" w:hAnsi="Arial" w:cs="Arial"/>
          <w:b/>
          <w:bCs/>
          <w:sz w:val="20"/>
        </w:rPr>
        <w:t xml:space="preserve">dry </w:t>
      </w:r>
      <w:r w:rsidR="00985388" w:rsidRPr="00D0648A">
        <w:rPr>
          <w:rFonts w:ascii="Arial" w:hAnsi="Arial" w:cs="Arial"/>
          <w:b/>
          <w:bCs/>
          <w:sz w:val="20"/>
        </w:rPr>
        <w:t>mils (0.</w:t>
      </w:r>
      <w:r w:rsidR="007F788A" w:rsidRPr="00D0648A">
        <w:rPr>
          <w:rFonts w:ascii="Arial" w:hAnsi="Arial" w:cs="Arial"/>
          <w:b/>
          <w:bCs/>
          <w:sz w:val="20"/>
        </w:rPr>
        <w:t>45</w:t>
      </w:r>
      <w:r w:rsidR="002E419E" w:rsidRPr="00D0648A">
        <w:rPr>
          <w:rFonts w:ascii="Arial" w:hAnsi="Arial" w:cs="Arial"/>
          <w:b/>
          <w:bCs/>
          <w:sz w:val="20"/>
        </w:rPr>
        <w:noBreakHyphen/>
        <w:t>inch</w:t>
      </w:r>
      <w:r w:rsidR="00985388" w:rsidRPr="00D0648A">
        <w:rPr>
          <w:rFonts w:ascii="Arial" w:hAnsi="Arial" w:cs="Arial"/>
          <w:b/>
          <w:bCs/>
          <w:sz w:val="20"/>
        </w:rPr>
        <w:t>)</w:t>
      </w:r>
      <w:r w:rsidR="007F788A" w:rsidRPr="00D0648A">
        <w:rPr>
          <w:rFonts w:ascii="Arial" w:hAnsi="Arial" w:cs="Arial"/>
          <w:b/>
          <w:bCs/>
          <w:sz w:val="20"/>
        </w:rPr>
        <w:t>]</w:t>
      </w:r>
      <w:r w:rsidR="007F788A" w:rsidRPr="00D0648A">
        <w:rPr>
          <w:rFonts w:ascii="Arial" w:hAnsi="Arial" w:cs="Arial"/>
          <w:sz w:val="20"/>
        </w:rPr>
        <w:t xml:space="preserve"> </w:t>
      </w:r>
      <w:r w:rsidR="007F788A" w:rsidRPr="007F788A">
        <w:rPr>
          <w:rFonts w:ascii="Arial" w:hAnsi="Arial" w:cs="Arial"/>
          <w:b/>
          <w:bCs/>
          <w:sz w:val="20"/>
        </w:rPr>
        <w:t>[48 dry mils (0.48</w:t>
      </w:r>
      <w:r w:rsidR="007F788A" w:rsidRPr="007F788A">
        <w:rPr>
          <w:rFonts w:ascii="Arial" w:hAnsi="Arial" w:cs="Arial"/>
          <w:b/>
          <w:bCs/>
          <w:sz w:val="20"/>
        </w:rPr>
        <w:noBreakHyphen/>
        <w:t>inch)]</w:t>
      </w:r>
      <w:r w:rsidR="00985388" w:rsidRPr="007F788A">
        <w:rPr>
          <w:rFonts w:ascii="Arial" w:hAnsi="Arial" w:cs="Arial"/>
          <w:sz w:val="20"/>
        </w:rPr>
        <w:t xml:space="preserve">, </w:t>
      </w:r>
      <w:r w:rsidR="00985388" w:rsidRPr="0063385F">
        <w:rPr>
          <w:rFonts w:ascii="Arial" w:hAnsi="Arial" w:cs="Arial"/>
          <w:sz w:val="20"/>
        </w:rPr>
        <w:t xml:space="preserve">not including </w:t>
      </w:r>
      <w:r w:rsidR="00E12CF0" w:rsidRPr="0063385F">
        <w:rPr>
          <w:rFonts w:ascii="Arial" w:hAnsi="Arial" w:cs="Arial"/>
          <w:sz w:val="20"/>
        </w:rPr>
        <w:t xml:space="preserve">optional primer or integral </w:t>
      </w:r>
      <w:r w:rsidR="00985388" w:rsidRPr="0063385F">
        <w:rPr>
          <w:rFonts w:ascii="Arial" w:hAnsi="Arial" w:cs="Arial"/>
          <w:sz w:val="20"/>
        </w:rPr>
        <w:t>aggregate.</w:t>
      </w:r>
    </w:p>
    <w:p w14:paraId="169830E1" w14:textId="77777777" w:rsidR="00DD599B" w:rsidRPr="0063385F" w:rsidRDefault="00DD599B" w:rsidP="00DD599B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MATERIALS</w:t>
      </w:r>
    </w:p>
    <w:p w14:paraId="6797D7FE" w14:textId="1C68F9C8" w:rsidR="00DD599B" w:rsidRPr="0063385F" w:rsidRDefault="00DD599B" w:rsidP="00DD599B">
      <w:pPr>
        <w:pStyle w:val="PR1"/>
        <w:numPr>
          <w:ilvl w:val="0"/>
          <w:numId w:val="0"/>
        </w:numPr>
        <w:tabs>
          <w:tab w:val="clear" w:pos="1008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4838D4">
        <w:rPr>
          <w:rFonts w:ascii="Arial" w:hAnsi="Arial" w:cs="Arial"/>
          <w:vanish/>
          <w:color w:val="0070C0"/>
          <w:sz w:val="20"/>
        </w:rPr>
        <w:t>I</w:t>
      </w:r>
      <w:r w:rsidR="001A5BF8" w:rsidRPr="0063385F">
        <w:rPr>
          <w:rFonts w:ascii="Arial" w:hAnsi="Arial" w:cs="Arial"/>
          <w:vanish/>
          <w:color w:val="0070C0"/>
          <w:sz w:val="20"/>
        </w:rPr>
        <w:t>f primer is required</w:t>
      </w:r>
      <w:r w:rsidR="001354E4">
        <w:rPr>
          <w:rFonts w:ascii="Arial" w:hAnsi="Arial" w:cs="Arial"/>
          <w:vanish/>
          <w:color w:val="0070C0"/>
          <w:sz w:val="20"/>
        </w:rPr>
        <w:t>,</w:t>
      </w:r>
      <w:r w:rsidRPr="0063385F">
        <w:rPr>
          <w:rFonts w:ascii="Arial" w:hAnsi="Arial" w:cs="Arial"/>
          <w:vanish/>
          <w:color w:val="0070C0"/>
          <w:sz w:val="20"/>
        </w:rPr>
        <w:t xml:space="preserve"> </w:t>
      </w:r>
      <w:r w:rsidR="00C24775">
        <w:rPr>
          <w:rFonts w:ascii="Arial" w:hAnsi="Arial" w:cs="Arial"/>
          <w:vanish/>
          <w:color w:val="0070C0"/>
          <w:sz w:val="20"/>
        </w:rPr>
        <w:t xml:space="preserve">retain one or more primers below. Pecora </w:t>
      </w:r>
      <w:r w:rsidRPr="0063385F">
        <w:rPr>
          <w:rFonts w:ascii="Arial" w:hAnsi="Arial" w:cs="Arial"/>
          <w:vanish/>
          <w:color w:val="0070C0"/>
          <w:sz w:val="20"/>
        </w:rPr>
        <w:t>P-801-VOC</w:t>
      </w:r>
      <w:r w:rsidR="001354E4">
        <w:rPr>
          <w:rFonts w:ascii="Arial" w:hAnsi="Arial" w:cs="Arial"/>
          <w:vanish/>
          <w:color w:val="0070C0"/>
          <w:sz w:val="20"/>
        </w:rPr>
        <w:t xml:space="preserve"> Primer, P-808 Primer, or </w:t>
      </w:r>
      <w:r w:rsidR="001A5BF8" w:rsidRPr="0063385F">
        <w:rPr>
          <w:rFonts w:ascii="Arial" w:hAnsi="Arial" w:cs="Arial"/>
          <w:vanish/>
          <w:color w:val="0070C0"/>
          <w:sz w:val="20"/>
        </w:rPr>
        <w:t>Dynapoxy Healer/Sealer</w:t>
      </w:r>
      <w:r w:rsidRPr="0063385F">
        <w:rPr>
          <w:rFonts w:ascii="Arial" w:hAnsi="Arial" w:cs="Arial"/>
          <w:vanish/>
          <w:color w:val="0070C0"/>
          <w:sz w:val="20"/>
        </w:rPr>
        <w:t xml:space="preserve"> may be used on elevated concrete decks. Retain “</w:t>
      </w:r>
      <w:r w:rsidR="001354E4">
        <w:rPr>
          <w:rFonts w:ascii="Arial" w:hAnsi="Arial" w:cs="Arial"/>
          <w:vanish/>
          <w:color w:val="0070C0"/>
          <w:sz w:val="20"/>
        </w:rPr>
        <w:t xml:space="preserve">Low-VOC </w:t>
      </w:r>
      <w:r w:rsidRPr="0063385F">
        <w:rPr>
          <w:rFonts w:ascii="Arial" w:hAnsi="Arial" w:cs="Arial"/>
          <w:vanish/>
          <w:color w:val="0070C0"/>
          <w:sz w:val="20"/>
        </w:rPr>
        <w:t xml:space="preserve">Penetrating </w:t>
      </w:r>
      <w:r w:rsidR="001354E4">
        <w:rPr>
          <w:rFonts w:ascii="Arial" w:hAnsi="Arial" w:cs="Arial"/>
          <w:vanish/>
          <w:color w:val="0070C0"/>
          <w:sz w:val="20"/>
        </w:rPr>
        <w:t>Epoxy Primer</w:t>
      </w:r>
      <w:r w:rsidRPr="0063385F">
        <w:rPr>
          <w:rFonts w:ascii="Arial" w:hAnsi="Arial" w:cs="Arial"/>
          <w:vanish/>
          <w:color w:val="0070C0"/>
          <w:sz w:val="20"/>
        </w:rPr>
        <w:t xml:space="preserve">” paragraph for </w:t>
      </w:r>
      <w:r w:rsidR="00411D6E" w:rsidRPr="00411D6E">
        <w:rPr>
          <w:rFonts w:ascii="Arial" w:hAnsi="Arial" w:cs="Arial"/>
          <w:vanish/>
          <w:color w:val="0070C0"/>
          <w:sz w:val="20"/>
        </w:rPr>
        <w:t>slabs with possible vapor drive such as</w:t>
      </w:r>
      <w:r w:rsidR="00411D6E">
        <w:rPr>
          <w:rFonts w:ascii="Arial" w:hAnsi="Arial" w:cs="Arial"/>
          <w:vanish/>
          <w:color w:val="0070C0"/>
          <w:sz w:val="20"/>
        </w:rPr>
        <w:t xml:space="preserve"> </w:t>
      </w:r>
      <w:r w:rsidR="00411D6E" w:rsidRPr="0063385F">
        <w:rPr>
          <w:rFonts w:ascii="Arial" w:hAnsi="Arial" w:cs="Arial"/>
          <w:vanish/>
          <w:color w:val="0070C0"/>
          <w:sz w:val="20"/>
        </w:rPr>
        <w:t>slabs-on-</w:t>
      </w:r>
      <w:r w:rsidR="00411D6E">
        <w:rPr>
          <w:rFonts w:ascii="Arial" w:hAnsi="Arial" w:cs="Arial"/>
          <w:vanish/>
          <w:color w:val="0070C0"/>
          <w:sz w:val="20"/>
        </w:rPr>
        <w:t xml:space="preserve">grade, </w:t>
      </w:r>
      <w:r w:rsidR="00411D6E" w:rsidRPr="00411D6E">
        <w:rPr>
          <w:rFonts w:ascii="Arial" w:hAnsi="Arial" w:cs="Arial"/>
          <w:vanish/>
          <w:color w:val="0070C0"/>
          <w:sz w:val="20"/>
        </w:rPr>
        <w:t xml:space="preserve">unvented metal pans, </w:t>
      </w:r>
      <w:r w:rsidR="00411D6E">
        <w:rPr>
          <w:rFonts w:ascii="Arial" w:hAnsi="Arial" w:cs="Arial"/>
          <w:vanish/>
          <w:color w:val="0070C0"/>
          <w:sz w:val="20"/>
        </w:rPr>
        <w:t xml:space="preserve">and </w:t>
      </w:r>
      <w:r w:rsidR="00411D6E" w:rsidRPr="00411D6E">
        <w:rPr>
          <w:rFonts w:ascii="Arial" w:hAnsi="Arial" w:cs="Arial"/>
          <w:vanish/>
          <w:color w:val="0070C0"/>
          <w:sz w:val="20"/>
        </w:rPr>
        <w:t>between slab membranes</w:t>
      </w:r>
      <w:r w:rsidR="00411D6E">
        <w:rPr>
          <w:rFonts w:ascii="Arial" w:hAnsi="Arial" w:cs="Arial"/>
          <w:vanish/>
          <w:color w:val="0070C0"/>
          <w:sz w:val="20"/>
        </w:rPr>
        <w:t xml:space="preserve">, </w:t>
      </w:r>
      <w:r w:rsidRPr="0063385F">
        <w:rPr>
          <w:rFonts w:ascii="Arial" w:hAnsi="Arial" w:cs="Arial"/>
          <w:vanish/>
          <w:color w:val="0070C0"/>
          <w:sz w:val="20"/>
        </w:rPr>
        <w:t>or where local regulations require the use of a low-VOC primer.</w:t>
      </w:r>
    </w:p>
    <w:p w14:paraId="47460FB7" w14:textId="38476D9C" w:rsidR="00DD599B" w:rsidRPr="007452FD" w:rsidRDefault="001354E4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452FD">
        <w:rPr>
          <w:rFonts w:ascii="Arial" w:hAnsi="Arial" w:cs="Arial"/>
          <w:sz w:val="20"/>
        </w:rPr>
        <w:t>Polyurethane Primer:  Pecora P-801-VOC</w:t>
      </w:r>
      <w:r w:rsidR="007452FD" w:rsidRPr="007452FD">
        <w:rPr>
          <w:rFonts w:ascii="Arial" w:hAnsi="Arial" w:cs="Arial"/>
          <w:sz w:val="20"/>
        </w:rPr>
        <w:t xml:space="preserve"> Prime</w:t>
      </w:r>
      <w:r w:rsidR="007452FD">
        <w:rPr>
          <w:rFonts w:ascii="Arial" w:hAnsi="Arial" w:cs="Arial"/>
          <w:sz w:val="20"/>
        </w:rPr>
        <w:t>r.</w:t>
      </w:r>
    </w:p>
    <w:p w14:paraId="1414958D" w14:textId="63C3ED3F" w:rsidR="007452FD" w:rsidRDefault="007452FD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  S</w:t>
      </w:r>
      <w:r w:rsidRPr="0063385F">
        <w:rPr>
          <w:rFonts w:ascii="Arial" w:hAnsi="Arial" w:cs="Arial"/>
          <w:sz w:val="20"/>
        </w:rPr>
        <w:t>ingle-component, polyurethane penetrating primer</w:t>
      </w:r>
    </w:p>
    <w:p w14:paraId="53CCF3E6" w14:textId="2744C3B4" w:rsidR="001354E4" w:rsidRDefault="001354E4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and plywood substrates.</w:t>
      </w:r>
    </w:p>
    <w:p w14:paraId="523A5930" w14:textId="64D4D3C4" w:rsidR="00DD599B" w:rsidRPr="0063385F" w:rsidRDefault="00DD599B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VOC Content:  Less than 100 g/L.</w:t>
      </w:r>
    </w:p>
    <w:p w14:paraId="6317A4F0" w14:textId="7927A5EA" w:rsidR="001354E4" w:rsidRPr="007452FD" w:rsidRDefault="001354E4" w:rsidP="00DD599B">
      <w:pPr>
        <w:pStyle w:val="PR1"/>
        <w:spacing w:before="240"/>
        <w:jc w:val="left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 xml:space="preserve">Epoxy </w:t>
      </w:r>
      <w:r w:rsidRPr="00D052FD">
        <w:rPr>
          <w:rFonts w:ascii="Arial" w:hAnsi="Arial" w:cs="Arial"/>
          <w:sz w:val="20"/>
          <w:lang w:val="es-ES"/>
        </w:rPr>
        <w:t>Primer:  Pecora P-808</w:t>
      </w:r>
      <w:r w:rsidR="007452FD">
        <w:rPr>
          <w:rFonts w:ascii="Arial" w:hAnsi="Arial" w:cs="Arial"/>
          <w:sz w:val="20"/>
          <w:lang w:val="es-ES"/>
        </w:rPr>
        <w:t xml:space="preserve"> Primer</w:t>
      </w:r>
      <w:r>
        <w:rPr>
          <w:rFonts w:ascii="Arial" w:hAnsi="Arial" w:cs="Arial"/>
          <w:sz w:val="20"/>
          <w:lang w:val="es-ES"/>
        </w:rPr>
        <w:t>.</w:t>
      </w:r>
    </w:p>
    <w:p w14:paraId="1CD4D105" w14:textId="2DB27D78" w:rsidR="007452FD" w:rsidRPr="007452FD" w:rsidRDefault="007452FD" w:rsidP="001354E4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  Two-component epoxy polyamide penetrating primer.</w:t>
      </w:r>
    </w:p>
    <w:p w14:paraId="45789E15" w14:textId="0114FA59" w:rsidR="001354E4" w:rsidRDefault="001354E4" w:rsidP="001354E4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and plywood substrates.</w:t>
      </w:r>
    </w:p>
    <w:p w14:paraId="3F5564F2" w14:textId="37622FE2" w:rsidR="001354E4" w:rsidRPr="0063385F" w:rsidRDefault="001354E4" w:rsidP="001354E4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VOC Content:  Less than </w:t>
      </w:r>
      <w:r>
        <w:rPr>
          <w:rFonts w:ascii="Arial" w:hAnsi="Arial" w:cs="Arial"/>
          <w:sz w:val="20"/>
        </w:rPr>
        <w:t>335</w:t>
      </w:r>
      <w:r w:rsidRPr="0063385F">
        <w:rPr>
          <w:rFonts w:ascii="Arial" w:hAnsi="Arial" w:cs="Arial"/>
          <w:sz w:val="20"/>
        </w:rPr>
        <w:t xml:space="preserve"> g/L.</w:t>
      </w:r>
    </w:p>
    <w:p w14:paraId="50406348" w14:textId="2A970B8C" w:rsidR="00DD599B" w:rsidRPr="0063385F" w:rsidRDefault="001354E4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Low-VOC </w:t>
      </w:r>
      <w:r w:rsidR="00DD599B" w:rsidRPr="0063385F">
        <w:rPr>
          <w:rFonts w:ascii="Arial" w:hAnsi="Arial" w:cs="Arial"/>
          <w:sz w:val="20"/>
        </w:rPr>
        <w:t xml:space="preserve">Penetrating </w:t>
      </w:r>
      <w:r>
        <w:rPr>
          <w:rFonts w:ascii="Arial" w:hAnsi="Arial" w:cs="Arial"/>
          <w:sz w:val="20"/>
        </w:rPr>
        <w:t>Epoxy Primer</w:t>
      </w:r>
      <w:r w:rsidR="00DD599B" w:rsidRPr="0063385F">
        <w:rPr>
          <w:rFonts w:ascii="Arial" w:hAnsi="Arial" w:cs="Arial"/>
          <w:sz w:val="20"/>
        </w:rPr>
        <w:t>:  Pecora Dynapoxy Healer/Sealer Penetrating Epoxy Sealer; two-component epoxy sealer.</w:t>
      </w:r>
    </w:p>
    <w:p w14:paraId="79005D02" w14:textId="26F43AD2" w:rsidR="001354E4" w:rsidRDefault="001354E4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substrates.</w:t>
      </w:r>
    </w:p>
    <w:p w14:paraId="5B1A874E" w14:textId="724FC332" w:rsidR="00DD599B" w:rsidRPr="0063385F" w:rsidRDefault="00DD599B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VOC Content:  </w:t>
      </w:r>
      <w:r w:rsidR="00E33CE2" w:rsidRPr="0063385F">
        <w:rPr>
          <w:rFonts w:ascii="Arial" w:hAnsi="Arial" w:cs="Arial"/>
          <w:sz w:val="20"/>
        </w:rPr>
        <w:t>10</w:t>
      </w:r>
      <w:r w:rsidRPr="0063385F">
        <w:rPr>
          <w:rFonts w:ascii="Arial" w:hAnsi="Arial" w:cs="Arial"/>
          <w:sz w:val="20"/>
        </w:rPr>
        <w:t xml:space="preserve"> g/L.</w:t>
      </w:r>
    </w:p>
    <w:p w14:paraId="1F455582" w14:textId="7602264F" w:rsidR="00145741" w:rsidRPr="00880E8B" w:rsidRDefault="00145741" w:rsidP="00145741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880E8B">
        <w:rPr>
          <w:rFonts w:ascii="Arial" w:hAnsi="Arial" w:cs="Arial"/>
          <w:vanish/>
          <w:color w:val="0070C0"/>
          <w:sz w:val="20"/>
        </w:rPr>
        <w:t xml:space="preserve">***NOTE TO SPECIFIER*** In addition to Pecora-Deck HB1100-SA, Pecora Deck 802 Base Coat is also acceptable as a detail coat. Be aware that applying HB1100-SA over </w:t>
      </w:r>
      <w:r w:rsidR="007452FD" w:rsidRPr="00880E8B">
        <w:rPr>
          <w:rFonts w:ascii="Arial" w:hAnsi="Arial" w:cs="Arial"/>
          <w:vanish/>
          <w:color w:val="0070C0"/>
          <w:sz w:val="20"/>
        </w:rPr>
        <w:t xml:space="preserve">cured </w:t>
      </w:r>
      <w:r w:rsidRPr="00880E8B">
        <w:rPr>
          <w:rFonts w:ascii="Arial" w:hAnsi="Arial" w:cs="Arial"/>
          <w:vanish/>
          <w:color w:val="0070C0"/>
          <w:sz w:val="20"/>
        </w:rPr>
        <w:t>802 Base Coat requires priming with either P-801-VOC</w:t>
      </w:r>
      <w:r w:rsidR="007452FD" w:rsidRPr="00880E8B">
        <w:rPr>
          <w:rFonts w:ascii="Arial" w:hAnsi="Arial" w:cs="Arial"/>
          <w:vanish/>
          <w:color w:val="0070C0"/>
          <w:sz w:val="20"/>
        </w:rPr>
        <w:t>-Primer</w:t>
      </w:r>
      <w:r w:rsidRPr="00880E8B">
        <w:rPr>
          <w:rFonts w:ascii="Arial" w:hAnsi="Arial" w:cs="Arial"/>
          <w:vanish/>
          <w:color w:val="0070C0"/>
          <w:sz w:val="20"/>
        </w:rPr>
        <w:t xml:space="preserve"> or P-808 Primer.</w:t>
      </w:r>
    </w:p>
    <w:p w14:paraId="28DD95D4" w14:textId="2B26DF6D" w:rsidR="00D269BF" w:rsidRPr="00E86FF8" w:rsidRDefault="00847B4F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Detail</w:t>
      </w:r>
      <w:r w:rsidR="00D269BF" w:rsidRPr="00E86FF8">
        <w:rPr>
          <w:rFonts w:ascii="Arial" w:hAnsi="Arial" w:cs="Arial"/>
          <w:sz w:val="20"/>
        </w:rPr>
        <w:t xml:space="preserve"> Coat:  Pecora</w:t>
      </w:r>
      <w:r w:rsidR="0044260A">
        <w:rPr>
          <w:rFonts w:ascii="Arial" w:hAnsi="Arial" w:cs="Arial"/>
          <w:sz w:val="20"/>
        </w:rPr>
        <w:t>-Deck</w:t>
      </w:r>
      <w:r w:rsidR="00D269BF" w:rsidRPr="00E86FF8">
        <w:rPr>
          <w:rFonts w:ascii="Arial" w:hAnsi="Arial" w:cs="Arial"/>
          <w:sz w:val="20"/>
        </w:rPr>
        <w:t xml:space="preserve"> 802</w:t>
      </w:r>
      <w:r>
        <w:rPr>
          <w:rFonts w:ascii="Arial" w:hAnsi="Arial" w:cs="Arial"/>
          <w:sz w:val="20"/>
        </w:rPr>
        <w:t xml:space="preserve"> Base Coat</w:t>
      </w:r>
      <w:r w:rsidR="007F17C7" w:rsidRPr="00E86FF8">
        <w:rPr>
          <w:rFonts w:ascii="Arial" w:hAnsi="Arial" w:cs="Arial"/>
          <w:sz w:val="20"/>
        </w:rPr>
        <w:t>.</w:t>
      </w:r>
    </w:p>
    <w:p w14:paraId="69177BEE" w14:textId="418CB276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Description:  </w:t>
      </w:r>
      <w:r w:rsidR="00E86FF8">
        <w:rPr>
          <w:rFonts w:ascii="Arial" w:hAnsi="Arial" w:cs="Arial"/>
          <w:sz w:val="20"/>
        </w:rPr>
        <w:t xml:space="preserve">One-part </w:t>
      </w:r>
      <w:r w:rsidRPr="00E86FF8">
        <w:rPr>
          <w:rFonts w:ascii="Arial" w:hAnsi="Arial" w:cs="Arial"/>
          <w:sz w:val="20"/>
        </w:rPr>
        <w:t>polyurethane coating.</w:t>
      </w:r>
      <w:r w:rsidR="00E86FF8">
        <w:rPr>
          <w:rFonts w:ascii="Arial" w:hAnsi="Arial" w:cs="Arial"/>
          <w:sz w:val="20"/>
        </w:rPr>
        <w:t xml:space="preserve"> Cures to form waterproof membrane.</w:t>
      </w:r>
    </w:p>
    <w:p w14:paraId="44FA4E93" w14:textId="06BA147C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Application:  </w:t>
      </w:r>
      <w:r w:rsidR="0049189F">
        <w:rPr>
          <w:rFonts w:ascii="Arial" w:hAnsi="Arial" w:cs="Arial"/>
          <w:sz w:val="20"/>
        </w:rPr>
        <w:t>Detail coat o</w:t>
      </w:r>
      <w:r w:rsidR="00145741">
        <w:rPr>
          <w:rFonts w:ascii="Arial" w:hAnsi="Arial" w:cs="Arial"/>
          <w:sz w:val="20"/>
        </w:rPr>
        <w:t xml:space="preserve">ver primed substrates </w:t>
      </w:r>
      <w:r w:rsidR="0071099C" w:rsidRPr="00E86FF8">
        <w:rPr>
          <w:rFonts w:ascii="Arial" w:hAnsi="Arial" w:cs="Arial"/>
          <w:sz w:val="20"/>
        </w:rPr>
        <w:t>for caulked joints, cracks, and cants.</w:t>
      </w:r>
    </w:p>
    <w:p w14:paraId="49B83D88" w14:textId="327AB38C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VOC Content:  </w:t>
      </w:r>
      <w:r w:rsidR="00E86FF8">
        <w:rPr>
          <w:rFonts w:ascii="Arial" w:hAnsi="Arial" w:cs="Arial"/>
          <w:sz w:val="20"/>
        </w:rPr>
        <w:t>98</w:t>
      </w:r>
      <w:r w:rsidRPr="00E86FF8">
        <w:rPr>
          <w:rFonts w:ascii="Arial" w:hAnsi="Arial" w:cs="Arial"/>
          <w:sz w:val="20"/>
        </w:rPr>
        <w:t xml:space="preserve"> g/L.</w:t>
      </w:r>
    </w:p>
    <w:p w14:paraId="56561C4F" w14:textId="23C889F6" w:rsidR="00145741" w:rsidRPr="00880E8B" w:rsidRDefault="00125549" w:rsidP="00145741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880E8B">
        <w:rPr>
          <w:rFonts w:ascii="Arial" w:hAnsi="Arial" w:cs="Arial"/>
          <w:vanish/>
          <w:color w:val="0070C0"/>
          <w:sz w:val="20"/>
        </w:rPr>
        <w:t>***NOTE TO SPECIFIER*** In addition to Pecora-Deck HB1100-SA, Pecora Deck 802FC Fast Curing Base Coat is also acceptable as a detail coat.</w:t>
      </w:r>
    </w:p>
    <w:p w14:paraId="3CB94348" w14:textId="26A52175" w:rsidR="00D269BF" w:rsidRPr="00E86FF8" w:rsidRDefault="00847B4F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Detail</w:t>
      </w:r>
      <w:r w:rsidR="00D269BF" w:rsidRPr="00E86FF8">
        <w:rPr>
          <w:rFonts w:ascii="Arial" w:hAnsi="Arial" w:cs="Arial"/>
          <w:sz w:val="20"/>
        </w:rPr>
        <w:t xml:space="preserve"> Coat, Fast Curing: Pecora</w:t>
      </w:r>
      <w:r w:rsidR="0044260A">
        <w:rPr>
          <w:rFonts w:ascii="Arial" w:hAnsi="Arial" w:cs="Arial"/>
          <w:sz w:val="20"/>
        </w:rPr>
        <w:t>-Deck</w:t>
      </w:r>
      <w:r w:rsidR="00D269BF" w:rsidRPr="00E86FF8">
        <w:rPr>
          <w:rFonts w:ascii="Arial" w:hAnsi="Arial" w:cs="Arial"/>
          <w:sz w:val="20"/>
        </w:rPr>
        <w:t xml:space="preserve"> 802FC</w:t>
      </w:r>
      <w:r>
        <w:rPr>
          <w:rFonts w:ascii="Arial" w:hAnsi="Arial" w:cs="Arial"/>
          <w:sz w:val="20"/>
        </w:rPr>
        <w:t xml:space="preserve"> Fast Curing Base Coat</w:t>
      </w:r>
      <w:r w:rsidR="007F17C7" w:rsidRPr="00E86FF8">
        <w:rPr>
          <w:rFonts w:ascii="Arial" w:hAnsi="Arial" w:cs="Arial"/>
          <w:sz w:val="20"/>
        </w:rPr>
        <w:t>.</w:t>
      </w:r>
    </w:p>
    <w:p w14:paraId="5367213C" w14:textId="264BE920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Description:  </w:t>
      </w:r>
      <w:r w:rsidR="00E86FF8">
        <w:rPr>
          <w:rFonts w:ascii="Arial" w:hAnsi="Arial" w:cs="Arial"/>
          <w:sz w:val="20"/>
        </w:rPr>
        <w:t xml:space="preserve">Two-part </w:t>
      </w:r>
      <w:r w:rsidR="00E86FF8" w:rsidRPr="00E86FF8">
        <w:rPr>
          <w:rFonts w:ascii="Arial" w:hAnsi="Arial" w:cs="Arial"/>
          <w:sz w:val="20"/>
        </w:rPr>
        <w:t>polyurethane coating.</w:t>
      </w:r>
      <w:r w:rsidR="00E86FF8">
        <w:rPr>
          <w:rFonts w:ascii="Arial" w:hAnsi="Arial" w:cs="Arial"/>
          <w:sz w:val="20"/>
        </w:rPr>
        <w:t xml:space="preserve"> Cures to form waterproof membrane</w:t>
      </w:r>
    </w:p>
    <w:p w14:paraId="3672D2FD" w14:textId="5B15BFDF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Application:  </w:t>
      </w:r>
      <w:r w:rsidR="0049189F">
        <w:rPr>
          <w:rFonts w:ascii="Arial" w:hAnsi="Arial" w:cs="Arial"/>
          <w:sz w:val="20"/>
        </w:rPr>
        <w:t>Detail coat o</w:t>
      </w:r>
      <w:r w:rsidR="00145741">
        <w:rPr>
          <w:rFonts w:ascii="Arial" w:hAnsi="Arial" w:cs="Arial"/>
          <w:sz w:val="20"/>
        </w:rPr>
        <w:t xml:space="preserve">ver primed substrates </w:t>
      </w:r>
      <w:r w:rsidR="00145741" w:rsidRPr="00E86FF8">
        <w:rPr>
          <w:rFonts w:ascii="Arial" w:hAnsi="Arial" w:cs="Arial"/>
          <w:sz w:val="20"/>
        </w:rPr>
        <w:t>for caulked joints, cracks, and cants</w:t>
      </w:r>
      <w:r w:rsidRPr="00E86FF8">
        <w:rPr>
          <w:rFonts w:ascii="Arial" w:hAnsi="Arial" w:cs="Arial"/>
          <w:sz w:val="20"/>
        </w:rPr>
        <w:t>.</w:t>
      </w:r>
    </w:p>
    <w:p w14:paraId="3789BE43" w14:textId="7C1949DA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VOC Content:  </w:t>
      </w:r>
      <w:r w:rsidR="00E86FF8">
        <w:rPr>
          <w:rFonts w:ascii="Arial" w:hAnsi="Arial" w:cs="Arial"/>
          <w:sz w:val="20"/>
        </w:rPr>
        <w:t>Less than 1</w:t>
      </w:r>
      <w:r w:rsidRPr="00E86FF8">
        <w:rPr>
          <w:rFonts w:ascii="Arial" w:hAnsi="Arial" w:cs="Arial"/>
          <w:sz w:val="20"/>
        </w:rPr>
        <w:t xml:space="preserve"> g/L.</w:t>
      </w:r>
    </w:p>
    <w:p w14:paraId="3F3C6DD6" w14:textId="77777777" w:rsidR="000C67BB" w:rsidRPr="000C67BB" w:rsidRDefault="000C67BB" w:rsidP="000C67B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0C67BB">
        <w:rPr>
          <w:rFonts w:ascii="Arial" w:hAnsi="Arial" w:cs="Arial"/>
          <w:sz w:val="20"/>
        </w:rPr>
        <w:t>Detail Coat:  Pecora-Deck HB1100-SA Traffic Coating.</w:t>
      </w:r>
    </w:p>
    <w:p w14:paraId="0C4E7FCA" w14:textId="77777777" w:rsidR="000C67BB" w:rsidRPr="000C67BB" w:rsidRDefault="000C67BB" w:rsidP="000C67BB">
      <w:pPr>
        <w:pStyle w:val="PR2"/>
        <w:jc w:val="left"/>
        <w:rPr>
          <w:rFonts w:ascii="Arial" w:hAnsi="Arial" w:cs="Arial"/>
          <w:sz w:val="20"/>
        </w:rPr>
      </w:pPr>
      <w:r w:rsidRPr="000C67BB">
        <w:rPr>
          <w:rFonts w:ascii="Arial" w:hAnsi="Arial" w:cs="Arial"/>
          <w:sz w:val="20"/>
        </w:rPr>
        <w:t>Description:  Two-component, low-VOC, polyurethane coating. Cures to form a smooth waterproof detail coat.</w:t>
      </w:r>
    </w:p>
    <w:p w14:paraId="3A892214" w14:textId="77777777" w:rsidR="000C67BB" w:rsidRPr="000C67BB" w:rsidRDefault="000C67BB" w:rsidP="000C67BB">
      <w:pPr>
        <w:pStyle w:val="PR2"/>
        <w:jc w:val="left"/>
        <w:rPr>
          <w:rFonts w:ascii="Arial" w:hAnsi="Arial" w:cs="Arial"/>
          <w:sz w:val="20"/>
        </w:rPr>
      </w:pPr>
      <w:r w:rsidRPr="000C67BB">
        <w:rPr>
          <w:rFonts w:ascii="Arial" w:hAnsi="Arial" w:cs="Arial"/>
          <w:sz w:val="20"/>
        </w:rPr>
        <w:t>Application:  Detail coat for caulked joints, cracks, and cants.</w:t>
      </w:r>
    </w:p>
    <w:p w14:paraId="39ED2DDC" w14:textId="77777777" w:rsidR="000C67BB" w:rsidRPr="000C67BB" w:rsidRDefault="000C67BB" w:rsidP="000C67BB">
      <w:pPr>
        <w:pStyle w:val="PR2"/>
        <w:jc w:val="left"/>
        <w:rPr>
          <w:rFonts w:ascii="Arial" w:hAnsi="Arial" w:cs="Arial"/>
          <w:sz w:val="20"/>
        </w:rPr>
      </w:pPr>
      <w:r w:rsidRPr="000C67BB">
        <w:rPr>
          <w:rFonts w:ascii="Arial" w:hAnsi="Arial" w:cs="Arial"/>
          <w:sz w:val="20"/>
        </w:rPr>
        <w:t>VOC Content:  0 g/L.</w:t>
      </w:r>
    </w:p>
    <w:p w14:paraId="5B052D88" w14:textId="77777777" w:rsidR="000C67BB" w:rsidRPr="000C67BB" w:rsidRDefault="000C67BB" w:rsidP="000C67BB">
      <w:pPr>
        <w:pStyle w:val="PR2"/>
        <w:jc w:val="left"/>
        <w:rPr>
          <w:rFonts w:ascii="Arial" w:hAnsi="Arial" w:cs="Arial"/>
          <w:sz w:val="20"/>
        </w:rPr>
      </w:pPr>
      <w:r w:rsidRPr="000C67BB">
        <w:rPr>
          <w:rFonts w:ascii="Arial" w:hAnsi="Arial" w:cs="Arial"/>
          <w:sz w:val="20"/>
        </w:rPr>
        <w:t>Color:  Manufacturer’s standard.</w:t>
      </w:r>
    </w:p>
    <w:p w14:paraId="70B0A7B9" w14:textId="77777777" w:rsidR="000C67BB" w:rsidRPr="0063385F" w:rsidRDefault="000C67BB" w:rsidP="000C67B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Pr="0063385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Waterproofing </w:t>
      </w:r>
      <w:r w:rsidRPr="0063385F">
        <w:rPr>
          <w:rFonts w:ascii="Arial" w:hAnsi="Arial" w:cs="Arial"/>
          <w:sz w:val="20"/>
        </w:rPr>
        <w:t>Topcoat</w:t>
      </w:r>
      <w:r>
        <w:rPr>
          <w:rFonts w:ascii="Arial" w:hAnsi="Arial" w:cs="Arial"/>
          <w:sz w:val="20"/>
        </w:rPr>
        <w:t xml:space="preserve"> with Integral Aggregate</w:t>
      </w:r>
      <w:r w:rsidRPr="0063385F">
        <w:rPr>
          <w:rFonts w:ascii="Arial" w:hAnsi="Arial" w:cs="Arial"/>
          <w:sz w:val="20"/>
        </w:rPr>
        <w:t>:  Pecora-Deck HB1100-SA</w:t>
      </w:r>
      <w:r>
        <w:rPr>
          <w:rFonts w:ascii="Arial" w:hAnsi="Arial" w:cs="Arial"/>
          <w:sz w:val="20"/>
        </w:rPr>
        <w:t xml:space="preserve"> Traffic Coating.</w:t>
      </w:r>
    </w:p>
    <w:p w14:paraId="441F64EF" w14:textId="77777777" w:rsidR="000C67BB" w:rsidRPr="000F1404" w:rsidRDefault="000C67BB" w:rsidP="000C67BB">
      <w:pPr>
        <w:pStyle w:val="PR2"/>
        <w:jc w:val="left"/>
        <w:rPr>
          <w:rFonts w:ascii="Arial" w:hAnsi="Arial" w:cs="Arial"/>
          <w:sz w:val="20"/>
        </w:rPr>
      </w:pPr>
      <w:r w:rsidRPr="000F1404">
        <w:rPr>
          <w:rFonts w:ascii="Arial" w:hAnsi="Arial" w:cs="Arial"/>
          <w:sz w:val="20"/>
        </w:rPr>
        <w:t>Description:  Two-component, high build, low-VOC, polyurethane coating with integral aggregate. Cures to form a skid-resistant waterproofing membrane.</w:t>
      </w:r>
    </w:p>
    <w:p w14:paraId="03700111" w14:textId="77777777" w:rsidR="000C67BB" w:rsidRPr="00EF25C6" w:rsidRDefault="000C67BB" w:rsidP="000C67B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Application:  Wear coat.</w:t>
      </w:r>
    </w:p>
    <w:p w14:paraId="7AE58D4A" w14:textId="77777777" w:rsidR="000C67BB" w:rsidRDefault="000C67BB" w:rsidP="000C67B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Aggregate:  Manufacturer’s proprietary synthetic pedestrian-grade aggregate; 16/20 mesh size</w:t>
      </w:r>
      <w:r>
        <w:rPr>
          <w:rFonts w:ascii="Arial" w:hAnsi="Arial" w:cs="Arial"/>
          <w:sz w:val="20"/>
        </w:rPr>
        <w:t>.</w:t>
      </w:r>
    </w:p>
    <w:p w14:paraId="536A3EDA" w14:textId="77777777" w:rsidR="000C67BB" w:rsidRDefault="000C67BB" w:rsidP="000C67B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VOC Content:  0 g/L</w:t>
      </w:r>
      <w:r>
        <w:rPr>
          <w:rFonts w:ascii="Arial" w:hAnsi="Arial" w:cs="Arial"/>
          <w:sz w:val="20"/>
        </w:rPr>
        <w:t>.</w:t>
      </w:r>
    </w:p>
    <w:p w14:paraId="2DFA0B7C" w14:textId="77777777" w:rsidR="000C67BB" w:rsidRPr="00FE7172" w:rsidRDefault="000C67BB" w:rsidP="000C67BB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>
        <w:rPr>
          <w:rFonts w:ascii="Arial" w:hAnsi="Arial" w:cs="Arial"/>
          <w:vanish/>
          <w:color w:val="0070C0"/>
          <w:sz w:val="20"/>
        </w:rPr>
        <w:t xml:space="preserve">Available in Colonial Gray and Stone Gray. Custom colors are available upon request and review. </w:t>
      </w:r>
      <w:r w:rsidRPr="0063385F">
        <w:rPr>
          <w:rFonts w:ascii="Arial" w:hAnsi="Arial" w:cs="Arial"/>
          <w:vanish/>
          <w:color w:val="0070C0"/>
          <w:sz w:val="20"/>
        </w:rPr>
        <w:t>Retain one of the color options below.  Include the first</w:t>
      </w:r>
      <w:r>
        <w:rPr>
          <w:rFonts w:ascii="Arial" w:hAnsi="Arial" w:cs="Arial"/>
          <w:vanish/>
          <w:color w:val="0070C0"/>
          <w:sz w:val="20"/>
        </w:rPr>
        <w:t xml:space="preserve"> </w:t>
      </w:r>
      <w:r w:rsidRPr="0063385F">
        <w:rPr>
          <w:rFonts w:ascii="Arial" w:hAnsi="Arial" w:cs="Arial"/>
          <w:vanish/>
          <w:color w:val="0070C0"/>
          <w:sz w:val="20"/>
        </w:rPr>
        <w:t>option if colors will be selected after Contract is awarded</w:t>
      </w:r>
      <w:r>
        <w:rPr>
          <w:rFonts w:ascii="Arial" w:hAnsi="Arial" w:cs="Arial"/>
          <w:vanish/>
          <w:color w:val="0070C0"/>
          <w:sz w:val="20"/>
        </w:rPr>
        <w:t>. Include last option when specifying more than one system or systems with different colors.</w:t>
      </w:r>
    </w:p>
    <w:p w14:paraId="6C97692A" w14:textId="77777777" w:rsidR="000C67BB" w:rsidRPr="0063385F" w:rsidRDefault="000C67BB" w:rsidP="000C67B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Pr="0063385F">
        <w:rPr>
          <w:rFonts w:ascii="Arial" w:hAnsi="Arial" w:cs="Arial"/>
          <w:sz w:val="20"/>
        </w:rPr>
        <w:t>olor</w:t>
      </w:r>
      <w:r>
        <w:rPr>
          <w:rFonts w:ascii="Arial" w:hAnsi="Arial" w:cs="Arial"/>
          <w:sz w:val="20"/>
        </w:rPr>
        <w:t xml:space="preserve">: </w:t>
      </w:r>
      <w:r w:rsidRPr="0063385F">
        <w:rPr>
          <w:rFonts w:ascii="Arial" w:hAnsi="Arial" w:cs="Arial"/>
          <w:sz w:val="20"/>
        </w:rPr>
        <w:t xml:space="preserve"> [</w:t>
      </w:r>
      <w:r>
        <w:rPr>
          <w:rFonts w:ascii="Arial" w:hAnsi="Arial" w:cs="Arial"/>
          <w:b/>
          <w:sz w:val="20"/>
        </w:rPr>
        <w:t>A</w:t>
      </w:r>
      <w:r w:rsidRPr="0063385F">
        <w:rPr>
          <w:rFonts w:ascii="Arial" w:hAnsi="Arial" w:cs="Arial"/>
          <w:b/>
          <w:sz w:val="20"/>
        </w:rPr>
        <w:t xml:space="preserve">s selected from manufacturer’s full range] </w:t>
      </w:r>
      <w:r w:rsidRPr="0063385F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A</w:t>
      </w:r>
      <w:r w:rsidRPr="0063385F">
        <w:rPr>
          <w:rFonts w:ascii="Arial" w:hAnsi="Arial" w:cs="Arial"/>
          <w:b/>
          <w:sz w:val="20"/>
        </w:rPr>
        <w:t>s indicated on Drawings</w:t>
      </w:r>
      <w:r w:rsidRPr="0063385F">
        <w:rPr>
          <w:rFonts w:ascii="Arial" w:hAnsi="Arial" w:cs="Arial"/>
          <w:sz w:val="20"/>
        </w:rPr>
        <w:t>] [</w:t>
      </w:r>
      <w:r>
        <w:rPr>
          <w:rFonts w:ascii="Arial" w:hAnsi="Arial" w:cs="Arial"/>
          <w:b/>
          <w:sz w:val="20"/>
        </w:rPr>
        <w:t>M</w:t>
      </w:r>
      <w:r w:rsidRPr="0063385F">
        <w:rPr>
          <w:rFonts w:ascii="Arial" w:hAnsi="Arial" w:cs="Arial"/>
          <w:b/>
          <w:sz w:val="20"/>
        </w:rPr>
        <w:t>atch Architect’s sample; custom color required</w:t>
      </w:r>
      <w:r>
        <w:rPr>
          <w:rFonts w:ascii="Arial" w:hAnsi="Arial" w:cs="Arial"/>
          <w:b/>
          <w:sz w:val="20"/>
        </w:rPr>
        <w:t xml:space="preserve">] </w:t>
      </w:r>
      <w:r w:rsidRPr="0063385F">
        <w:rPr>
          <w:rFonts w:ascii="Arial" w:hAnsi="Arial" w:cs="Arial"/>
          <w:b/>
          <w:sz w:val="20"/>
        </w:rPr>
        <w:t>[insert color identification</w:t>
      </w:r>
      <w:r w:rsidRPr="0063385F">
        <w:rPr>
          <w:rFonts w:ascii="Arial" w:hAnsi="Arial" w:cs="Arial"/>
          <w:sz w:val="20"/>
        </w:rPr>
        <w:t>]</w:t>
      </w:r>
      <w:r>
        <w:rPr>
          <w:rFonts w:ascii="Arial" w:hAnsi="Arial" w:cs="Arial"/>
          <w:sz w:val="20"/>
        </w:rPr>
        <w:t xml:space="preserve"> </w:t>
      </w:r>
      <w:r w:rsidRPr="00C85E7D">
        <w:rPr>
          <w:rFonts w:ascii="Arial" w:hAnsi="Arial" w:cs="Arial"/>
          <w:b/>
          <w:bCs/>
          <w:sz w:val="20"/>
        </w:rPr>
        <w:t>[See Traffic Coating Schedule at the end of the Section]</w:t>
      </w:r>
      <w:r>
        <w:rPr>
          <w:rFonts w:ascii="Arial" w:hAnsi="Arial" w:cs="Arial"/>
          <w:sz w:val="20"/>
        </w:rPr>
        <w:t>.</w:t>
      </w:r>
    </w:p>
    <w:p w14:paraId="3FF9D48F" w14:textId="77777777" w:rsidR="00AC36D3" w:rsidRPr="0063385F" w:rsidRDefault="00AC36D3" w:rsidP="00AC36D3">
      <w:pPr>
        <w:pStyle w:val="PR1"/>
        <w:numPr>
          <w:ilvl w:val="0"/>
          <w:numId w:val="0"/>
        </w:numPr>
        <w:spacing w:before="240"/>
        <w:ind w:left="288"/>
        <w:jc w:val="left"/>
        <w:rPr>
          <w:rFonts w:ascii="Arial" w:hAnsi="Arial" w:cs="Arial"/>
          <w:vanish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 For use on expansion joint covers, sheet metal flashings, and other similar metal components; not for large-scale areas (steel stairs, for example).</w:t>
      </w:r>
    </w:p>
    <w:p w14:paraId="6E5C3C93" w14:textId="6429677C" w:rsidR="00AC36D3" w:rsidRPr="0063385F" w:rsidRDefault="00AC36D3" w:rsidP="00AC36D3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Traffic Coating Metal Primer: </w:t>
      </w:r>
      <w:r w:rsidR="00A85850">
        <w:rPr>
          <w:rFonts w:ascii="Arial" w:hAnsi="Arial" w:cs="Arial"/>
          <w:sz w:val="20"/>
        </w:rPr>
        <w:t xml:space="preserve"> Pecora P-120 Primer.</w:t>
      </w:r>
    </w:p>
    <w:p w14:paraId="5E4BF1BF" w14:textId="49D1CE38" w:rsidR="00A743C5" w:rsidRDefault="00A743C5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</w:t>
      </w:r>
      <w:r w:rsidR="00A85850">
        <w:rPr>
          <w:rFonts w:ascii="Arial" w:hAnsi="Arial" w:cs="Arial"/>
          <w:sz w:val="20"/>
        </w:rPr>
        <w:t xml:space="preserve">  One-part primer for nonporous substrates.</w:t>
      </w:r>
    </w:p>
    <w:p w14:paraId="19EE61B6" w14:textId="3BD59F6C" w:rsidR="00A743C5" w:rsidRDefault="00A743C5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Application:  Primer for</w:t>
      </w:r>
      <w:r w:rsidRPr="0063385F">
        <w:rPr>
          <w:rFonts w:ascii="Arial" w:hAnsi="Arial" w:cs="Arial"/>
          <w:sz w:val="20"/>
        </w:rPr>
        <w:t xml:space="preserve"> incidental [</w:t>
      </w:r>
      <w:r w:rsidRPr="0063385F">
        <w:rPr>
          <w:rFonts w:ascii="Arial" w:hAnsi="Arial" w:cs="Arial"/>
          <w:b/>
          <w:bCs/>
          <w:sz w:val="20"/>
        </w:rPr>
        <w:t>steel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and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aluminum</w:t>
      </w:r>
      <w:r w:rsidRPr="0063385F">
        <w:rPr>
          <w:rFonts w:ascii="Arial" w:hAnsi="Arial" w:cs="Arial"/>
          <w:sz w:val="20"/>
        </w:rPr>
        <w:t>] substrates</w:t>
      </w:r>
    </w:p>
    <w:p w14:paraId="638CD04E" w14:textId="03FB6485" w:rsidR="00AC36D3" w:rsidRDefault="00AC36D3" w:rsidP="00AC36D3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Acceptable Product:  Pecora P-1</w:t>
      </w:r>
      <w:r w:rsidR="00374993" w:rsidRPr="0063385F">
        <w:rPr>
          <w:rFonts w:ascii="Arial" w:hAnsi="Arial" w:cs="Arial"/>
          <w:sz w:val="20"/>
        </w:rPr>
        <w:t>20</w:t>
      </w:r>
      <w:r w:rsidRPr="0063385F">
        <w:rPr>
          <w:rFonts w:ascii="Arial" w:hAnsi="Arial" w:cs="Arial"/>
          <w:sz w:val="20"/>
        </w:rPr>
        <w:t xml:space="preserve"> Primer.</w:t>
      </w:r>
    </w:p>
    <w:p w14:paraId="3290FC10" w14:textId="6CFD01DD" w:rsidR="00A85850" w:rsidRDefault="00A85850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748 g/L.</w:t>
      </w:r>
    </w:p>
    <w:p w14:paraId="66346154" w14:textId="550F372C" w:rsidR="0039129C" w:rsidRPr="0063385F" w:rsidRDefault="0039129C" w:rsidP="0039129C">
      <w:pPr>
        <w:pStyle w:val="PR1"/>
        <w:numPr>
          <w:ilvl w:val="0"/>
          <w:numId w:val="0"/>
        </w:numPr>
        <w:spacing w:before="240"/>
        <w:ind w:left="288"/>
        <w:jc w:val="left"/>
        <w:rPr>
          <w:rFonts w:ascii="Arial" w:hAnsi="Arial" w:cs="Arial"/>
          <w:vanish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 w:rsidR="004F4FA4">
        <w:rPr>
          <w:rFonts w:ascii="Arial" w:hAnsi="Arial" w:cs="Arial"/>
          <w:vanish/>
          <w:color w:val="0070C0"/>
          <w:sz w:val="20"/>
        </w:rPr>
        <w:t xml:space="preserve"> Retain only for field-tinted (generally custom colored) coatings.</w:t>
      </w:r>
    </w:p>
    <w:p w14:paraId="0286D119" w14:textId="78981AAC" w:rsidR="0039129C" w:rsidRPr="0063385F" w:rsidRDefault="0039129C" w:rsidP="0039129C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Colorant:  Pecora Universal Color P</w:t>
      </w:r>
      <w:r w:rsidR="004F4FA4">
        <w:rPr>
          <w:rFonts w:ascii="Arial" w:hAnsi="Arial" w:cs="Arial"/>
          <w:sz w:val="20"/>
        </w:rPr>
        <w:t>ouch</w:t>
      </w:r>
      <w:r>
        <w:rPr>
          <w:rFonts w:ascii="Arial" w:hAnsi="Arial" w:cs="Arial"/>
          <w:sz w:val="20"/>
        </w:rPr>
        <w:t xml:space="preserve"> or Pecora Deck Pack.</w:t>
      </w:r>
    </w:p>
    <w:p w14:paraId="26AA16AB" w14:textId="01960AFD" w:rsidR="0039129C" w:rsidRPr="0063385F" w:rsidRDefault="0039129C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Description:  Premeasured, packaged units of </w:t>
      </w:r>
      <w:r w:rsidR="004F4FA4">
        <w:rPr>
          <w:rFonts w:ascii="Arial" w:hAnsi="Arial" w:cs="Arial"/>
          <w:sz w:val="20"/>
        </w:rPr>
        <w:t>colored pigments.</w:t>
      </w:r>
    </w:p>
    <w:p w14:paraId="57281698" w14:textId="0D3BBC02" w:rsidR="00AB2D9A" w:rsidRPr="0063385F" w:rsidRDefault="00AB2D9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 xml:space="preserve">JOINT </w:t>
      </w:r>
      <w:r w:rsidR="00A85850">
        <w:rPr>
          <w:rFonts w:cs="Arial"/>
          <w:sz w:val="20"/>
        </w:rPr>
        <w:t>SEALANT MATERIALS</w:t>
      </w:r>
    </w:p>
    <w:p w14:paraId="37F7B949" w14:textId="28303292" w:rsidR="006A7AE1" w:rsidRPr="0063385F" w:rsidRDefault="006A7AE1" w:rsidP="00D03716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56767D" w:rsidRPr="0063385F">
        <w:rPr>
          <w:rFonts w:ascii="Arial" w:hAnsi="Arial" w:cs="Arial"/>
          <w:vanish/>
          <w:color w:val="0070C0"/>
          <w:sz w:val="20"/>
        </w:rPr>
        <w:t>Pecora Deck-Seal is recommended for most applications</w:t>
      </w:r>
      <w:r w:rsidR="00614911" w:rsidRPr="0063385F">
        <w:rPr>
          <w:rFonts w:ascii="Arial" w:hAnsi="Arial" w:cs="Arial"/>
          <w:vanish/>
          <w:color w:val="0070C0"/>
          <w:sz w:val="20"/>
        </w:rPr>
        <w:t xml:space="preserve">. </w:t>
      </w:r>
      <w:r w:rsidR="001C7D93" w:rsidRPr="0063385F">
        <w:rPr>
          <w:rFonts w:ascii="Arial" w:hAnsi="Arial" w:cs="Arial"/>
          <w:vanish/>
          <w:color w:val="0070C0"/>
          <w:sz w:val="20"/>
        </w:rPr>
        <w:t xml:space="preserve">Retain </w:t>
      </w:r>
      <w:r w:rsidR="00E90553" w:rsidRPr="0063385F">
        <w:rPr>
          <w:rFonts w:ascii="Arial" w:hAnsi="Arial" w:cs="Arial"/>
          <w:vanish/>
          <w:color w:val="0070C0"/>
          <w:sz w:val="20"/>
        </w:rPr>
        <w:t>DynaTred</w:t>
      </w:r>
      <w:r w:rsidR="007D5DDB">
        <w:rPr>
          <w:rFonts w:ascii="Arial" w:hAnsi="Arial" w:cs="Arial"/>
          <w:vanish/>
          <w:color w:val="0070C0"/>
          <w:sz w:val="20"/>
        </w:rPr>
        <w:t xml:space="preserve"> or</w:t>
      </w:r>
      <w:r w:rsidR="00614911" w:rsidRPr="0063385F">
        <w:rPr>
          <w:rFonts w:ascii="Arial" w:hAnsi="Arial" w:cs="Arial"/>
          <w:vanish/>
          <w:color w:val="0070C0"/>
          <w:sz w:val="20"/>
        </w:rPr>
        <w:t xml:space="preserve"> Dyna</w:t>
      </w:r>
      <w:r w:rsidR="00E90553">
        <w:rPr>
          <w:rFonts w:ascii="Arial" w:hAnsi="Arial" w:cs="Arial"/>
          <w:vanish/>
          <w:color w:val="0070C0"/>
          <w:sz w:val="20"/>
        </w:rPr>
        <w:t>T</w:t>
      </w:r>
      <w:r w:rsidR="00614911" w:rsidRPr="0063385F">
        <w:rPr>
          <w:rFonts w:ascii="Arial" w:hAnsi="Arial" w:cs="Arial"/>
          <w:vanish/>
          <w:color w:val="0070C0"/>
          <w:sz w:val="20"/>
        </w:rPr>
        <w:t>rol II</w:t>
      </w:r>
      <w:r w:rsidR="00614911" w:rsidRPr="0063385F">
        <w:rPr>
          <w:rFonts w:ascii="Arial" w:hAnsi="Arial" w:cs="Arial"/>
          <w:vanish/>
          <w:color w:val="0070C0"/>
          <w:sz w:val="20"/>
        </w:rPr>
        <w:noBreakHyphen/>
        <w:t>SL</w:t>
      </w:r>
      <w:r w:rsidR="007D5DDB">
        <w:rPr>
          <w:rFonts w:ascii="Arial" w:hAnsi="Arial" w:cs="Arial"/>
          <w:vanish/>
          <w:color w:val="0070C0"/>
          <w:sz w:val="20"/>
        </w:rPr>
        <w:t xml:space="preserve"> where project conditions</w:t>
      </w:r>
      <w:r w:rsidR="00E90553">
        <w:rPr>
          <w:rFonts w:ascii="Arial" w:hAnsi="Arial" w:cs="Arial"/>
          <w:vanish/>
          <w:color w:val="0070C0"/>
          <w:sz w:val="20"/>
        </w:rPr>
        <w:t xml:space="preserve"> require.</w:t>
      </w:r>
    </w:p>
    <w:p w14:paraId="4D66CDB7" w14:textId="3EA1FA3E" w:rsidR="001D0E41" w:rsidRPr="00377AA9" w:rsidRDefault="001D0E41" w:rsidP="001D0E41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Polyurethane Sealant</w:t>
      </w:r>
      <w:r>
        <w:rPr>
          <w:rFonts w:ascii="Arial" w:hAnsi="Arial" w:cs="Arial"/>
          <w:sz w:val="20"/>
        </w:rPr>
        <w:t>, Single C</w:t>
      </w:r>
      <w:r w:rsidRPr="00377AA9">
        <w:rPr>
          <w:rFonts w:ascii="Arial" w:hAnsi="Arial" w:cs="Arial"/>
          <w:sz w:val="20"/>
        </w:rPr>
        <w:t>omponent</w:t>
      </w:r>
      <w:r w:rsidR="00CF7DB5">
        <w:rPr>
          <w:rFonts w:ascii="Arial" w:hAnsi="Arial" w:cs="Arial"/>
          <w:sz w:val="20"/>
        </w:rPr>
        <w:t>, Nonsag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Pecora </w:t>
      </w:r>
      <w:r w:rsidRPr="00377AA9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eck-Seal.</w:t>
      </w:r>
    </w:p>
    <w:p w14:paraId="7BEEB520" w14:textId="3AABD865" w:rsidR="001D0E41" w:rsidRPr="00377AA9" w:rsidRDefault="001D0E41" w:rsidP="001D0E41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</w:t>
      </w:r>
      <w:r w:rsidRPr="00377AA9">
        <w:rPr>
          <w:rFonts w:ascii="Arial" w:hAnsi="Arial" w:cs="Arial"/>
          <w:sz w:val="20"/>
        </w:rPr>
        <w:t xml:space="preserve">: 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25</w:t>
      </w:r>
      <w:r w:rsidR="007D5DDB">
        <w:rPr>
          <w:rFonts w:ascii="Arial" w:hAnsi="Arial" w:cs="Arial"/>
          <w:sz w:val="20"/>
        </w:rPr>
        <w:t xml:space="preserve"> traffic-grade sealant</w:t>
      </w:r>
      <w:r w:rsidRPr="00377AA9">
        <w:rPr>
          <w:rFonts w:ascii="Arial" w:hAnsi="Arial" w:cs="Arial"/>
          <w:sz w:val="20"/>
        </w:rPr>
        <w:t>.</w:t>
      </w:r>
    </w:p>
    <w:p w14:paraId="0FA7900D" w14:textId="7239E728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traffic-bearing surfaces.</w:t>
      </w:r>
    </w:p>
    <w:p w14:paraId="2A4E0D47" w14:textId="7785097B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Shore A Hardness:  </w:t>
      </w:r>
      <w:r>
        <w:rPr>
          <w:rFonts w:ascii="Arial" w:hAnsi="Arial" w:cs="Arial"/>
          <w:sz w:val="20"/>
        </w:rPr>
        <w:t>35</w:t>
      </w:r>
      <w:r w:rsidRPr="00377AA9">
        <w:rPr>
          <w:rFonts w:ascii="Arial" w:hAnsi="Arial" w:cs="Arial"/>
          <w:sz w:val="20"/>
        </w:rPr>
        <w:t xml:space="preserve"> per ASTM C 661</w:t>
      </w:r>
      <w:r>
        <w:rPr>
          <w:rFonts w:ascii="Arial" w:hAnsi="Arial" w:cs="Arial"/>
          <w:sz w:val="20"/>
        </w:rPr>
        <w:t>.</w:t>
      </w:r>
    </w:p>
    <w:p w14:paraId="0F602C5F" w14:textId="77777777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34 g/L per ASTM D 3960.</w:t>
      </w:r>
    </w:p>
    <w:p w14:paraId="7792E83D" w14:textId="77777777" w:rsidR="001D0E41" w:rsidRPr="00377AA9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73BFDCAA" w14:textId="054EFC5D" w:rsidR="00377AA9" w:rsidRPr="00377AA9" w:rsidRDefault="00377AA9" w:rsidP="00377AA9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Polyurethane Sealant</w:t>
      </w:r>
      <w:r>
        <w:rPr>
          <w:rFonts w:ascii="Arial" w:hAnsi="Arial" w:cs="Arial"/>
          <w:sz w:val="20"/>
        </w:rPr>
        <w:t xml:space="preserve">, </w:t>
      </w:r>
      <w:r w:rsidRPr="00377AA9">
        <w:rPr>
          <w:rFonts w:ascii="Arial" w:hAnsi="Arial" w:cs="Arial"/>
          <w:sz w:val="20"/>
        </w:rPr>
        <w:t>Multicomponent</w:t>
      </w:r>
      <w:r w:rsidR="00CF7DB5">
        <w:rPr>
          <w:rFonts w:ascii="Arial" w:hAnsi="Arial" w:cs="Arial"/>
          <w:sz w:val="20"/>
        </w:rPr>
        <w:t>, Nonsag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Pecora </w:t>
      </w:r>
      <w:r w:rsidRPr="00377AA9">
        <w:rPr>
          <w:rFonts w:ascii="Arial" w:hAnsi="Arial" w:cs="Arial"/>
          <w:sz w:val="20"/>
        </w:rPr>
        <w:t>DynaTred</w:t>
      </w:r>
      <w:r>
        <w:rPr>
          <w:rFonts w:ascii="Arial" w:hAnsi="Arial" w:cs="Arial"/>
          <w:sz w:val="20"/>
        </w:rPr>
        <w:t>.</w:t>
      </w:r>
    </w:p>
    <w:p w14:paraId="22814D3C" w14:textId="3CF5D8A6" w:rsidR="00377AA9" w:rsidRPr="00377AA9" w:rsidRDefault="00377AA9" w:rsidP="00377AA9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</w:t>
      </w:r>
      <w:r w:rsidRPr="00377AA9">
        <w:rPr>
          <w:rFonts w:ascii="Arial" w:hAnsi="Arial" w:cs="Arial"/>
          <w:sz w:val="20"/>
        </w:rPr>
        <w:t xml:space="preserve">: </w:t>
      </w:r>
      <w:r w:rsidR="00CF7DB5">
        <w:rPr>
          <w:rFonts w:ascii="Arial" w:hAnsi="Arial" w:cs="Arial"/>
          <w:sz w:val="20"/>
        </w:rPr>
        <w:t xml:space="preserve">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25</w:t>
      </w:r>
      <w:r w:rsidR="007D5DDB">
        <w:rPr>
          <w:rFonts w:ascii="Arial" w:hAnsi="Arial" w:cs="Arial"/>
          <w:sz w:val="20"/>
        </w:rPr>
        <w:t xml:space="preserve"> t</w:t>
      </w:r>
      <w:r>
        <w:rPr>
          <w:rFonts w:ascii="Arial" w:hAnsi="Arial" w:cs="Arial"/>
          <w:sz w:val="20"/>
        </w:rPr>
        <w:t>raffic-grade sealant</w:t>
      </w:r>
      <w:r w:rsidRPr="00377AA9">
        <w:rPr>
          <w:rFonts w:ascii="Arial" w:hAnsi="Arial" w:cs="Arial"/>
          <w:sz w:val="20"/>
        </w:rPr>
        <w:t>.</w:t>
      </w:r>
    </w:p>
    <w:p w14:paraId="557CCACA" w14:textId="4A41F7BB" w:rsidR="00377AA9" w:rsidRDefault="00377AA9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traffic-bearing surfaces.</w:t>
      </w:r>
    </w:p>
    <w:p w14:paraId="48C4FBFA" w14:textId="1BC4E246" w:rsidR="001D0E41" w:rsidRDefault="001D0E41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Shore A Hardness:  45 to 50 per ASTM C 661</w:t>
      </w:r>
      <w:r>
        <w:rPr>
          <w:rFonts w:ascii="Arial" w:hAnsi="Arial" w:cs="Arial"/>
          <w:sz w:val="20"/>
        </w:rPr>
        <w:t>.</w:t>
      </w:r>
    </w:p>
    <w:p w14:paraId="29E67B0F" w14:textId="6B332E03" w:rsidR="001D0E41" w:rsidRDefault="001D0E41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1 g/L per ASTM D 3960.</w:t>
      </w:r>
    </w:p>
    <w:p w14:paraId="5B055815" w14:textId="3AE57976" w:rsidR="00377AA9" w:rsidRPr="00377AA9" w:rsidRDefault="00377AA9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 w:rsidR="001D0E41"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4CD182EB" w14:textId="28BD828D" w:rsidR="001D0E41" w:rsidRPr="00CF7DB5" w:rsidRDefault="001D0E41" w:rsidP="001D0E41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CF7DB5">
        <w:rPr>
          <w:rFonts w:ascii="Arial" w:hAnsi="Arial" w:cs="Arial"/>
          <w:sz w:val="20"/>
        </w:rPr>
        <w:t>Polyurethane Sealant, Multicomponent</w:t>
      </w:r>
      <w:r w:rsidR="00CF7DB5" w:rsidRPr="00CF7DB5">
        <w:rPr>
          <w:rFonts w:ascii="Arial" w:hAnsi="Arial" w:cs="Arial"/>
          <w:sz w:val="20"/>
        </w:rPr>
        <w:t>, Pourable (Self-Leveling</w:t>
      </w:r>
      <w:r w:rsidR="00CF7DB5">
        <w:rPr>
          <w:rFonts w:ascii="Arial" w:hAnsi="Arial" w:cs="Arial"/>
          <w:sz w:val="20"/>
        </w:rPr>
        <w:t>)</w:t>
      </w:r>
      <w:r w:rsidRPr="00CF7DB5">
        <w:rPr>
          <w:rFonts w:ascii="Arial" w:hAnsi="Arial" w:cs="Arial"/>
          <w:sz w:val="20"/>
        </w:rPr>
        <w:t>:  DynaTrol II-SL.</w:t>
      </w:r>
    </w:p>
    <w:p w14:paraId="1C9853C1" w14:textId="48C6945D" w:rsidR="001D0E41" w:rsidRPr="00377AA9" w:rsidRDefault="001D0E41" w:rsidP="001D0E41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</w:t>
      </w:r>
      <w:r w:rsidRPr="00377AA9">
        <w:rPr>
          <w:rFonts w:ascii="Arial" w:hAnsi="Arial" w:cs="Arial"/>
          <w:sz w:val="20"/>
        </w:rPr>
        <w:t xml:space="preserve">: 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</w:t>
      </w:r>
      <w:r w:rsidR="007D5DDB">
        <w:rPr>
          <w:rFonts w:ascii="Arial" w:hAnsi="Arial" w:cs="Arial"/>
          <w:sz w:val="20"/>
        </w:rPr>
        <w:t>50 t</w:t>
      </w:r>
      <w:r>
        <w:rPr>
          <w:rFonts w:ascii="Arial" w:hAnsi="Arial" w:cs="Arial"/>
          <w:sz w:val="20"/>
        </w:rPr>
        <w:t>raffic-grade sealant</w:t>
      </w:r>
      <w:r w:rsidRPr="00377AA9">
        <w:rPr>
          <w:rFonts w:ascii="Arial" w:hAnsi="Arial" w:cs="Arial"/>
          <w:sz w:val="20"/>
        </w:rPr>
        <w:t>.</w:t>
      </w:r>
    </w:p>
    <w:p w14:paraId="1AD1D98C" w14:textId="30B58973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</w:t>
      </w:r>
      <w:r w:rsidR="00CF7DB5">
        <w:rPr>
          <w:rFonts w:ascii="Arial" w:hAnsi="Arial" w:cs="Arial"/>
          <w:sz w:val="20"/>
        </w:rPr>
        <w:t xml:space="preserve">level and sloped </w:t>
      </w:r>
      <w:r>
        <w:rPr>
          <w:rFonts w:ascii="Arial" w:hAnsi="Arial" w:cs="Arial"/>
          <w:sz w:val="20"/>
        </w:rPr>
        <w:t>traffic-bearing surfaces.</w:t>
      </w:r>
    </w:p>
    <w:p w14:paraId="7F939FCE" w14:textId="13AC30E0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Shore A Hardness:  </w:t>
      </w:r>
      <w:r w:rsidR="00CF7DB5">
        <w:rPr>
          <w:rFonts w:ascii="Arial" w:hAnsi="Arial" w:cs="Arial"/>
          <w:sz w:val="20"/>
        </w:rPr>
        <w:t>20</w:t>
      </w:r>
      <w:r w:rsidRPr="00377AA9">
        <w:rPr>
          <w:rFonts w:ascii="Arial" w:hAnsi="Arial" w:cs="Arial"/>
          <w:sz w:val="20"/>
        </w:rPr>
        <w:t xml:space="preserve"> to </w:t>
      </w:r>
      <w:r w:rsidR="00CF7DB5">
        <w:rPr>
          <w:rFonts w:ascii="Arial" w:hAnsi="Arial" w:cs="Arial"/>
          <w:sz w:val="20"/>
        </w:rPr>
        <w:t>25</w:t>
      </w:r>
      <w:r w:rsidRPr="00377AA9">
        <w:rPr>
          <w:rFonts w:ascii="Arial" w:hAnsi="Arial" w:cs="Arial"/>
          <w:sz w:val="20"/>
        </w:rPr>
        <w:t xml:space="preserve"> per ASTM C 661</w:t>
      </w:r>
      <w:r>
        <w:rPr>
          <w:rFonts w:ascii="Arial" w:hAnsi="Arial" w:cs="Arial"/>
          <w:sz w:val="20"/>
        </w:rPr>
        <w:t>.</w:t>
      </w:r>
    </w:p>
    <w:p w14:paraId="4CC61B32" w14:textId="17AB388A" w:rsidR="00CF7DB5" w:rsidRDefault="00CF7DB5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Maximum Slope:  15 percent.</w:t>
      </w:r>
    </w:p>
    <w:p w14:paraId="5D669AC5" w14:textId="77777777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1 g/L per ASTM D 3960.</w:t>
      </w:r>
    </w:p>
    <w:p w14:paraId="444C5800" w14:textId="308A7988" w:rsidR="001D0E41" w:rsidRPr="00377AA9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0CFCF0A8" w14:textId="4C6E96D5" w:rsidR="007056A3" w:rsidRDefault="007056A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Joint Sealant Primer:  T</w:t>
      </w:r>
      <w:r w:rsidRPr="0063385F">
        <w:rPr>
          <w:rFonts w:ascii="Arial" w:hAnsi="Arial" w:cs="Arial"/>
          <w:sz w:val="20"/>
        </w:rPr>
        <w:t xml:space="preserve">ype as recommended by </w:t>
      </w:r>
      <w:r>
        <w:rPr>
          <w:rFonts w:ascii="Arial" w:hAnsi="Arial" w:cs="Arial"/>
          <w:sz w:val="20"/>
        </w:rPr>
        <w:t>traffic coating</w:t>
      </w:r>
      <w:r w:rsidRPr="0063385F">
        <w:rPr>
          <w:rFonts w:ascii="Arial" w:hAnsi="Arial" w:cs="Arial"/>
          <w:sz w:val="20"/>
        </w:rPr>
        <w:t xml:space="preserve"> manufacturer</w:t>
      </w:r>
      <w:r>
        <w:rPr>
          <w:rFonts w:ascii="Arial" w:hAnsi="Arial" w:cs="Arial"/>
          <w:sz w:val="20"/>
        </w:rPr>
        <w:t xml:space="preserve"> for application.</w:t>
      </w:r>
    </w:p>
    <w:p w14:paraId="7524DF48" w14:textId="79BE1A1E" w:rsidR="00F35B9C" w:rsidRDefault="00F35B9C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Backer Rod:  </w:t>
      </w:r>
      <w:r w:rsidR="007056A3">
        <w:rPr>
          <w:rFonts w:ascii="Arial" w:hAnsi="Arial" w:cs="Arial"/>
          <w:sz w:val="20"/>
        </w:rPr>
        <w:t>T</w:t>
      </w:r>
      <w:r w:rsidRPr="0063385F">
        <w:rPr>
          <w:rFonts w:ascii="Arial" w:hAnsi="Arial" w:cs="Arial"/>
          <w:sz w:val="20"/>
        </w:rPr>
        <w:t xml:space="preserve">ype as recommended by </w:t>
      </w:r>
      <w:r w:rsidR="007056A3">
        <w:rPr>
          <w:rFonts w:ascii="Arial" w:hAnsi="Arial" w:cs="Arial"/>
          <w:sz w:val="20"/>
        </w:rPr>
        <w:t>traffic coating</w:t>
      </w:r>
      <w:r w:rsidRPr="0063385F">
        <w:rPr>
          <w:rFonts w:ascii="Arial" w:hAnsi="Arial" w:cs="Arial"/>
          <w:sz w:val="20"/>
        </w:rPr>
        <w:t xml:space="preserve"> manufacturer</w:t>
      </w:r>
      <w:r w:rsidR="007056A3">
        <w:rPr>
          <w:rFonts w:ascii="Arial" w:hAnsi="Arial" w:cs="Arial"/>
          <w:sz w:val="20"/>
        </w:rPr>
        <w:t xml:space="preserve"> for application</w:t>
      </w:r>
      <w:r w:rsidRPr="0063385F">
        <w:rPr>
          <w:rFonts w:ascii="Arial" w:hAnsi="Arial" w:cs="Arial"/>
          <w:sz w:val="20"/>
        </w:rPr>
        <w:t>.</w:t>
      </w:r>
    </w:p>
    <w:p w14:paraId="7E1EAC1F" w14:textId="5662F740" w:rsidR="007056A3" w:rsidRDefault="007056A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Bond Breaker Tape:  Polyethylene.</w:t>
      </w:r>
    </w:p>
    <w:p w14:paraId="69A3F69C" w14:textId="55422308" w:rsidR="00A85850" w:rsidRDefault="00A85850" w:rsidP="007F161D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ACCESSORY MATERIALS</w:t>
      </w:r>
    </w:p>
    <w:p w14:paraId="453232FE" w14:textId="7D511E77" w:rsidR="00350728" w:rsidRPr="00350728" w:rsidRDefault="00350728" w:rsidP="00350728">
      <w:pPr>
        <w:pStyle w:val="ART"/>
        <w:numPr>
          <w:ilvl w:val="0"/>
          <w:numId w:val="0"/>
        </w:numPr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>
        <w:rPr>
          <w:rFonts w:ascii="Arial" w:hAnsi="Arial" w:cs="Arial"/>
          <w:vanish/>
          <w:color w:val="0070C0"/>
          <w:sz w:val="20"/>
        </w:rPr>
        <w:t xml:space="preserve"> Retain paragraph below for plywood decks. See application manual for products.</w:t>
      </w:r>
    </w:p>
    <w:p w14:paraId="79E2038F" w14:textId="6A282AB8" w:rsidR="008647ED" w:rsidRPr="0063385F" w:rsidRDefault="00350728" w:rsidP="008647E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8647ED">
        <w:rPr>
          <w:rFonts w:ascii="Arial" w:hAnsi="Arial" w:cs="Arial"/>
          <w:sz w:val="20"/>
        </w:rPr>
        <w:t>Reinforcing Mesh: Polyester fabric or fiberglass fabric with resin finish; in accordance with traffic coating manufacturer's published</w:t>
      </w:r>
      <w:r>
        <w:rPr>
          <w:rFonts w:ascii="Arial" w:hAnsi="Arial" w:cs="Arial"/>
          <w:sz w:val="20"/>
        </w:rPr>
        <w:t xml:space="preserve"> recommendations.</w:t>
      </w:r>
    </w:p>
    <w:p w14:paraId="6ADA6A6D" w14:textId="7E2E2D94" w:rsidR="008647ED" w:rsidRPr="0063385F" w:rsidRDefault="008647ED" w:rsidP="008647ED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>
        <w:rPr>
          <w:rFonts w:ascii="Arial" w:hAnsi="Arial" w:cs="Arial"/>
          <w:vanish/>
          <w:color w:val="0070C0"/>
          <w:sz w:val="20"/>
        </w:rPr>
        <w:t xml:space="preserve">Not by Pecora. </w:t>
      </w:r>
      <w:r w:rsidRPr="0063385F">
        <w:rPr>
          <w:rFonts w:ascii="Arial" w:hAnsi="Arial" w:cs="Arial"/>
          <w:vanish/>
          <w:color w:val="0070C0"/>
          <w:sz w:val="20"/>
        </w:rPr>
        <w:t xml:space="preserve">Retain </w:t>
      </w:r>
      <w:r>
        <w:rPr>
          <w:rFonts w:ascii="Arial" w:hAnsi="Arial" w:cs="Arial"/>
          <w:vanish/>
          <w:color w:val="0070C0"/>
          <w:sz w:val="20"/>
        </w:rPr>
        <w:t>3,000 psi</w:t>
      </w:r>
      <w:r w:rsidRPr="0063385F">
        <w:rPr>
          <w:rFonts w:ascii="Arial" w:hAnsi="Arial" w:cs="Arial"/>
          <w:vanish/>
          <w:color w:val="0070C0"/>
          <w:sz w:val="20"/>
        </w:rPr>
        <w:t xml:space="preserve"> option for pedestrian traffic-bearing substrates or </w:t>
      </w:r>
      <w:r>
        <w:rPr>
          <w:rFonts w:ascii="Arial" w:hAnsi="Arial" w:cs="Arial"/>
          <w:vanish/>
          <w:color w:val="0070C0"/>
          <w:sz w:val="20"/>
        </w:rPr>
        <w:t>4,000</w:t>
      </w:r>
      <w:r w:rsidRPr="0063385F">
        <w:rPr>
          <w:rFonts w:ascii="Arial" w:hAnsi="Arial" w:cs="Arial"/>
          <w:vanish/>
          <w:color w:val="0070C0"/>
          <w:sz w:val="20"/>
        </w:rPr>
        <w:t xml:space="preserve"> option for vehicular traffic-bearing substrates.</w:t>
      </w:r>
    </w:p>
    <w:p w14:paraId="5831CD4F" w14:textId="77777777" w:rsidR="008647ED" w:rsidRPr="0063385F" w:rsidRDefault="008647ED" w:rsidP="008647E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Patching Compound:  For filling depressions greater than 3/16-inch; cementitious patching mortar; minimum [</w:t>
      </w:r>
      <w:r w:rsidRPr="0063385F">
        <w:rPr>
          <w:rFonts w:ascii="Arial" w:hAnsi="Arial" w:cs="Arial"/>
          <w:b/>
          <w:bCs/>
          <w:sz w:val="20"/>
        </w:rPr>
        <w:t>3,000 psi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4,000 psi</w:t>
      </w:r>
      <w:r w:rsidRPr="0063385F">
        <w:rPr>
          <w:rFonts w:ascii="Arial" w:hAnsi="Arial" w:cs="Arial"/>
          <w:sz w:val="20"/>
        </w:rPr>
        <w:t>] compressive strength per ASTM C 109.</w:t>
      </w:r>
    </w:p>
    <w:p w14:paraId="7B995C7A" w14:textId="413D599F" w:rsidR="007F161D" w:rsidRPr="0063385F" w:rsidRDefault="007F161D" w:rsidP="007F161D">
      <w:pPr>
        <w:pStyle w:val="AR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MIXES</w:t>
      </w:r>
    </w:p>
    <w:p w14:paraId="151A9CA0" w14:textId="268FDA15" w:rsidR="00535908" w:rsidRPr="00535908" w:rsidRDefault="00133BA4" w:rsidP="00535908">
      <w:pPr>
        <w:pStyle w:val="PR1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>
        <w:rPr>
          <w:rFonts w:ascii="Arial" w:hAnsi="Arial" w:cs="Arial"/>
          <w:vanish/>
          <w:color w:val="0070C0"/>
          <w:sz w:val="20"/>
        </w:rPr>
        <w:t>***NOTE TO SPECIFIER*** Retain option below when the two-coat system is specified.</w:t>
      </w:r>
    </w:p>
    <w:p w14:paraId="457DB2E0" w14:textId="0A3101B1" w:rsidR="007F161D" w:rsidRPr="0063385F" w:rsidRDefault="00951F81" w:rsidP="007F161D">
      <w:pPr>
        <w:pStyle w:val="PR1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="002A3B55" w:rsidRPr="0063385F">
        <w:rPr>
          <w:rFonts w:ascii="Arial" w:hAnsi="Arial" w:cs="Arial"/>
          <w:sz w:val="20"/>
        </w:rPr>
        <w:t xml:space="preserve"> </w:t>
      </w:r>
      <w:r w:rsidR="00350728">
        <w:rPr>
          <w:rFonts w:ascii="Arial" w:hAnsi="Arial" w:cs="Arial"/>
          <w:sz w:val="20"/>
        </w:rPr>
        <w:t xml:space="preserve">Waterproof </w:t>
      </w:r>
      <w:r w:rsidR="002A3B55" w:rsidRPr="0063385F">
        <w:rPr>
          <w:rFonts w:ascii="Arial" w:hAnsi="Arial" w:cs="Arial"/>
          <w:sz w:val="20"/>
        </w:rPr>
        <w:t>Top Coat</w:t>
      </w:r>
      <w:r w:rsidR="007F161D" w:rsidRPr="0063385F">
        <w:rPr>
          <w:rFonts w:ascii="Arial" w:hAnsi="Arial" w:cs="Arial"/>
          <w:sz w:val="20"/>
        </w:rPr>
        <w:t xml:space="preserve">:  </w:t>
      </w:r>
      <w:r w:rsidR="00535908" w:rsidRPr="00535908">
        <w:rPr>
          <w:rFonts w:ascii="Arial" w:hAnsi="Arial" w:cs="Arial"/>
          <w:b/>
          <w:bCs/>
          <w:sz w:val="20"/>
        </w:rPr>
        <w:t>[Unless otherwise specified, mix]</w:t>
      </w:r>
      <w:r w:rsidR="00535908">
        <w:rPr>
          <w:rFonts w:ascii="Arial" w:hAnsi="Arial" w:cs="Arial"/>
          <w:sz w:val="20"/>
        </w:rPr>
        <w:t xml:space="preserve"> </w:t>
      </w:r>
      <w:r w:rsidR="007F161D" w:rsidRPr="0063385F">
        <w:rPr>
          <w:rFonts w:ascii="Arial" w:hAnsi="Arial" w:cs="Arial"/>
          <w:sz w:val="20"/>
        </w:rPr>
        <w:t xml:space="preserve">Mix </w:t>
      </w:r>
      <w:r w:rsidR="0044260A">
        <w:rPr>
          <w:rFonts w:ascii="Arial" w:hAnsi="Arial" w:cs="Arial"/>
          <w:sz w:val="20"/>
        </w:rPr>
        <w:t>b</w:t>
      </w:r>
      <w:r w:rsidR="002A3B55" w:rsidRPr="0063385F">
        <w:rPr>
          <w:rFonts w:ascii="Arial" w:hAnsi="Arial" w:cs="Arial"/>
          <w:sz w:val="20"/>
        </w:rPr>
        <w:t>ase</w:t>
      </w:r>
      <w:r w:rsidR="0044260A">
        <w:rPr>
          <w:rFonts w:ascii="Arial" w:hAnsi="Arial" w:cs="Arial"/>
          <w:sz w:val="20"/>
        </w:rPr>
        <w:t xml:space="preserve"> (Part A</w:t>
      </w:r>
      <w:r w:rsidR="002A3B55" w:rsidRPr="0063385F">
        <w:rPr>
          <w:rFonts w:ascii="Arial" w:hAnsi="Arial" w:cs="Arial"/>
          <w:sz w:val="20"/>
        </w:rPr>
        <w:t xml:space="preserve">), </w:t>
      </w:r>
      <w:r w:rsidR="0044260A">
        <w:rPr>
          <w:rFonts w:ascii="Arial" w:hAnsi="Arial" w:cs="Arial"/>
          <w:sz w:val="20"/>
        </w:rPr>
        <w:t>catalyst (</w:t>
      </w:r>
      <w:r w:rsidR="007F161D" w:rsidRPr="0063385F">
        <w:rPr>
          <w:rFonts w:ascii="Arial" w:hAnsi="Arial" w:cs="Arial"/>
          <w:sz w:val="20"/>
        </w:rPr>
        <w:t>Part B</w:t>
      </w:r>
      <w:r w:rsidR="002A3B55" w:rsidRPr="0063385F">
        <w:rPr>
          <w:rFonts w:ascii="Arial" w:hAnsi="Arial" w:cs="Arial"/>
          <w:sz w:val="20"/>
        </w:rPr>
        <w:t>), and synthetic aggregate</w:t>
      </w:r>
      <w:r w:rsidR="0044260A">
        <w:rPr>
          <w:rFonts w:ascii="Arial" w:hAnsi="Arial" w:cs="Arial"/>
          <w:sz w:val="20"/>
        </w:rPr>
        <w:t xml:space="preserve"> </w:t>
      </w:r>
      <w:r w:rsidR="0044260A" w:rsidRPr="0063385F">
        <w:rPr>
          <w:rFonts w:ascii="Arial" w:hAnsi="Arial" w:cs="Arial"/>
          <w:sz w:val="20"/>
        </w:rPr>
        <w:t>Part C</w:t>
      </w:r>
      <w:r w:rsidR="002A3B55" w:rsidRPr="0063385F">
        <w:rPr>
          <w:rFonts w:ascii="Arial" w:hAnsi="Arial" w:cs="Arial"/>
          <w:sz w:val="20"/>
        </w:rPr>
        <w:t xml:space="preserve">) </w:t>
      </w:r>
      <w:r w:rsidR="007F161D" w:rsidRPr="0063385F">
        <w:rPr>
          <w:rFonts w:ascii="Arial" w:hAnsi="Arial" w:cs="Arial"/>
          <w:sz w:val="20"/>
        </w:rPr>
        <w:t xml:space="preserve">in </w:t>
      </w:r>
      <w:r w:rsidR="000725AD">
        <w:rPr>
          <w:rFonts w:ascii="Arial" w:hAnsi="Arial" w:cs="Arial"/>
          <w:sz w:val="20"/>
        </w:rPr>
        <w:t>accordance</w:t>
      </w:r>
      <w:r w:rsidR="007F161D" w:rsidRPr="0063385F">
        <w:rPr>
          <w:rFonts w:ascii="Arial" w:hAnsi="Arial" w:cs="Arial"/>
          <w:sz w:val="20"/>
        </w:rPr>
        <w:t xml:space="preserve"> with manufacturer’s instructions to produce thoroughly mixed</w:t>
      </w:r>
      <w:r w:rsidR="006E1CD0" w:rsidRPr="0063385F">
        <w:rPr>
          <w:rFonts w:ascii="Arial" w:hAnsi="Arial" w:cs="Arial"/>
          <w:sz w:val="20"/>
        </w:rPr>
        <w:t xml:space="preserve">, </w:t>
      </w:r>
      <w:r w:rsidR="007F161D" w:rsidRPr="0063385F">
        <w:rPr>
          <w:rFonts w:ascii="Arial" w:hAnsi="Arial" w:cs="Arial"/>
          <w:sz w:val="20"/>
        </w:rPr>
        <w:t xml:space="preserve">liquid </w:t>
      </w:r>
      <w:r w:rsidR="006E1CD0" w:rsidRPr="0063385F">
        <w:rPr>
          <w:rFonts w:ascii="Arial" w:hAnsi="Arial" w:cs="Arial"/>
          <w:sz w:val="20"/>
        </w:rPr>
        <w:t>materials</w:t>
      </w:r>
      <w:r w:rsidR="007F161D" w:rsidRPr="0063385F">
        <w:rPr>
          <w:rFonts w:ascii="Arial" w:hAnsi="Arial" w:cs="Arial"/>
          <w:sz w:val="20"/>
        </w:rPr>
        <w:t>.</w:t>
      </w:r>
    </w:p>
    <w:p w14:paraId="02440D47" w14:textId="64C1D8C5" w:rsidR="007F161D" w:rsidRPr="0063385F" w:rsidRDefault="007F161D" w:rsidP="007F161D">
      <w:pPr>
        <w:pStyle w:val="PR1"/>
        <w:numPr>
          <w:ilvl w:val="0"/>
          <w:numId w:val="0"/>
        </w:numPr>
        <w:tabs>
          <w:tab w:val="left" w:pos="720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C85E7D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0725AD" w:rsidRPr="00C85E7D">
        <w:rPr>
          <w:rFonts w:ascii="Arial" w:hAnsi="Arial" w:cs="Arial"/>
          <w:vanish/>
          <w:color w:val="0070C0"/>
          <w:sz w:val="20"/>
        </w:rPr>
        <w:t>Retain</w:t>
      </w:r>
      <w:r w:rsidRPr="00C85E7D">
        <w:rPr>
          <w:rFonts w:ascii="Arial" w:hAnsi="Arial" w:cs="Arial"/>
          <w:vanish/>
          <w:color w:val="0070C0"/>
          <w:sz w:val="20"/>
        </w:rPr>
        <w:t xml:space="preserve"> </w:t>
      </w:r>
      <w:r w:rsidRPr="0063385F">
        <w:rPr>
          <w:rFonts w:ascii="Arial" w:hAnsi="Arial" w:cs="Arial"/>
          <w:vanish/>
          <w:color w:val="0070C0"/>
          <w:sz w:val="20"/>
        </w:rPr>
        <w:t>paragraph below</w:t>
      </w:r>
      <w:r w:rsidR="000725AD">
        <w:rPr>
          <w:rFonts w:ascii="Arial" w:hAnsi="Arial" w:cs="Arial"/>
          <w:vanish/>
          <w:color w:val="0070C0"/>
          <w:sz w:val="20"/>
        </w:rPr>
        <w:t xml:space="preserve"> when custom colored field tintable coatings are required</w:t>
      </w:r>
      <w:r w:rsidRPr="0063385F">
        <w:rPr>
          <w:rFonts w:ascii="Arial" w:hAnsi="Arial" w:cs="Arial"/>
          <w:vanish/>
          <w:color w:val="0070C0"/>
          <w:sz w:val="20"/>
        </w:rPr>
        <w:t>.</w:t>
      </w:r>
    </w:p>
    <w:p w14:paraId="07BDFE5D" w14:textId="5F8ACA11" w:rsidR="007F161D" w:rsidRPr="0063385F" w:rsidRDefault="007F161D" w:rsidP="007F161D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Color Additive:  </w:t>
      </w:r>
      <w:r w:rsidR="00195C2B" w:rsidRPr="0063385F">
        <w:rPr>
          <w:rFonts w:ascii="Arial" w:hAnsi="Arial" w:cs="Arial"/>
          <w:sz w:val="20"/>
        </w:rPr>
        <w:t>Field</w:t>
      </w:r>
      <w:r w:rsidR="009F692F" w:rsidRPr="0063385F">
        <w:rPr>
          <w:rFonts w:ascii="Arial" w:hAnsi="Arial" w:cs="Arial"/>
          <w:sz w:val="20"/>
        </w:rPr>
        <w:t>-</w:t>
      </w:r>
      <w:r w:rsidR="00195C2B" w:rsidRPr="0063385F">
        <w:rPr>
          <w:rFonts w:ascii="Arial" w:hAnsi="Arial" w:cs="Arial"/>
          <w:sz w:val="20"/>
        </w:rPr>
        <w:t>mix</w:t>
      </w:r>
      <w:r w:rsidRPr="0063385F">
        <w:rPr>
          <w:rFonts w:ascii="Arial" w:hAnsi="Arial" w:cs="Arial"/>
          <w:sz w:val="20"/>
        </w:rPr>
        <w:t xml:space="preserve"> required number of colorant units with </w:t>
      </w:r>
      <w:r w:rsidR="00195C2B" w:rsidRPr="0063385F">
        <w:rPr>
          <w:rFonts w:ascii="Arial" w:hAnsi="Arial" w:cs="Arial"/>
          <w:sz w:val="20"/>
        </w:rPr>
        <w:t xml:space="preserve">liquid </w:t>
      </w:r>
      <w:r w:rsidRPr="0063385F">
        <w:rPr>
          <w:rFonts w:ascii="Arial" w:hAnsi="Arial" w:cs="Arial"/>
          <w:sz w:val="20"/>
        </w:rPr>
        <w:t xml:space="preserve">coating materials in </w:t>
      </w:r>
      <w:r w:rsidR="000725AD">
        <w:rPr>
          <w:rFonts w:ascii="Arial" w:hAnsi="Arial" w:cs="Arial"/>
          <w:sz w:val="20"/>
        </w:rPr>
        <w:t>accordance</w:t>
      </w:r>
      <w:r w:rsidRPr="0063385F">
        <w:rPr>
          <w:rFonts w:ascii="Arial" w:hAnsi="Arial" w:cs="Arial"/>
          <w:sz w:val="20"/>
        </w:rPr>
        <w:t xml:space="preserve"> with manufacturer’s</w:t>
      </w:r>
      <w:r w:rsidR="002A7A3B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instructions to produce thoroughly mixed</w:t>
      </w:r>
      <w:r w:rsidR="009F692F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coats</w:t>
      </w:r>
      <w:r w:rsidR="00195C2B" w:rsidRPr="0063385F">
        <w:rPr>
          <w:rFonts w:ascii="Arial" w:hAnsi="Arial" w:cs="Arial"/>
          <w:sz w:val="20"/>
        </w:rPr>
        <w:t xml:space="preserve"> of colors required</w:t>
      </w:r>
      <w:r w:rsidRPr="0063385F">
        <w:rPr>
          <w:rFonts w:ascii="Arial" w:hAnsi="Arial" w:cs="Arial"/>
          <w:sz w:val="20"/>
        </w:rPr>
        <w:t>.</w:t>
      </w:r>
    </w:p>
    <w:p w14:paraId="2A6284EB" w14:textId="77777777" w:rsidR="0006315A" w:rsidRPr="0063385F" w:rsidRDefault="0006315A" w:rsidP="0006315A">
      <w:pPr>
        <w:pStyle w:val="PRT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EXECUTION</w:t>
      </w:r>
    </w:p>
    <w:p w14:paraId="2091FD45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EXAMINATION</w:t>
      </w:r>
    </w:p>
    <w:p w14:paraId="1BAE0800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89710E">
        <w:rPr>
          <w:rFonts w:ascii="Arial" w:hAnsi="Arial" w:cs="Arial"/>
          <w:sz w:val="20"/>
        </w:rPr>
        <w:t>Examine areas with applicator present</w:t>
      </w:r>
      <w:r>
        <w:rPr>
          <w:rFonts w:ascii="Arial" w:hAnsi="Arial" w:cs="Arial"/>
          <w:sz w:val="20"/>
        </w:rPr>
        <w:t>. V</w:t>
      </w:r>
      <w:r w:rsidRPr="0089710E">
        <w:rPr>
          <w:rFonts w:ascii="Arial" w:hAnsi="Arial" w:cs="Arial"/>
          <w:sz w:val="20"/>
        </w:rPr>
        <w:t>erify that substrates are ready to receive work</w:t>
      </w:r>
      <w:r>
        <w:rPr>
          <w:rFonts w:ascii="Arial" w:hAnsi="Arial" w:cs="Arial"/>
          <w:sz w:val="20"/>
        </w:rPr>
        <w:t>. V</w:t>
      </w:r>
      <w:r w:rsidRPr="0089710E">
        <w:rPr>
          <w:rFonts w:ascii="Arial" w:hAnsi="Arial" w:cs="Arial"/>
          <w:sz w:val="20"/>
        </w:rPr>
        <w:t>erify surface</w:t>
      </w:r>
      <w:r>
        <w:rPr>
          <w:rFonts w:ascii="Arial" w:hAnsi="Arial" w:cs="Arial"/>
          <w:sz w:val="20"/>
        </w:rPr>
        <w:t>s are</w:t>
      </w:r>
      <w:r w:rsidRPr="0089710E">
        <w:rPr>
          <w:rFonts w:ascii="Arial" w:hAnsi="Arial" w:cs="Arial"/>
          <w:sz w:val="20"/>
        </w:rPr>
        <w:t xml:space="preserve"> clean, visibly dry, and free of substances that adversely affects bond</w:t>
      </w:r>
      <w:r w:rsidRPr="0063385F">
        <w:rPr>
          <w:rFonts w:ascii="Arial" w:hAnsi="Arial" w:cs="Arial"/>
          <w:sz w:val="20"/>
        </w:rPr>
        <w:t>.</w:t>
      </w:r>
    </w:p>
    <w:p w14:paraId="7E75A9DC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Verify concrete surfaces are free of spalled, loose, or friable materials.</w:t>
      </w:r>
    </w:p>
    <w:p w14:paraId="0302502A" w14:textId="77777777" w:rsidR="0006315A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Verify items penetrating decks are in place, properly located, and securely installed.</w:t>
      </w:r>
    </w:p>
    <w:p w14:paraId="45E8B268" w14:textId="0E621F25" w:rsidR="00880E8B" w:rsidRPr="00880E8B" w:rsidRDefault="00880E8B" w:rsidP="00880E8B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>
        <w:rPr>
          <w:rFonts w:ascii="Arial" w:hAnsi="Arial" w:cs="Arial"/>
          <w:vanish/>
          <w:color w:val="0070C0"/>
          <w:sz w:val="20"/>
        </w:rPr>
        <w:t xml:space="preserve"> See Pecora Technical Bulletin 192 “Deck Coating Inspection Checklist.”</w:t>
      </w:r>
    </w:p>
    <w:p w14:paraId="0ACA1CD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89710E">
        <w:rPr>
          <w:rFonts w:ascii="Arial" w:hAnsi="Arial" w:cs="Arial"/>
          <w:sz w:val="20"/>
        </w:rPr>
        <w:t>Provide written report on manufacturer’s substrate examination form indicating type and location of substrate deficiencies</w:t>
      </w:r>
      <w:r w:rsidRPr="0063385F">
        <w:rPr>
          <w:rFonts w:ascii="Arial" w:hAnsi="Arial" w:cs="Arial"/>
          <w:sz w:val="20"/>
        </w:rPr>
        <w:t>.</w:t>
      </w:r>
    </w:p>
    <w:p w14:paraId="06C07BA9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 xml:space="preserve">Do not begin work until </w:t>
      </w:r>
      <w:r>
        <w:rPr>
          <w:rFonts w:ascii="Arial" w:hAnsi="Arial" w:cs="Arial"/>
          <w:sz w:val="20"/>
        </w:rPr>
        <w:t xml:space="preserve">new </w:t>
      </w:r>
      <w:r w:rsidRPr="0063385F">
        <w:rPr>
          <w:rFonts w:ascii="Arial" w:hAnsi="Arial" w:cs="Arial"/>
          <w:sz w:val="20"/>
        </w:rPr>
        <w:t>concrete substrates have cured at least 28 days.</w:t>
      </w:r>
    </w:p>
    <w:p w14:paraId="2154C4EC" w14:textId="2BB018B2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Verify </w:t>
      </w:r>
      <w:r w:rsidR="00527702">
        <w:rPr>
          <w:rFonts w:ascii="Arial" w:hAnsi="Arial" w:cs="Arial"/>
          <w:sz w:val="20"/>
        </w:rPr>
        <w:t xml:space="preserve">concrete </w:t>
      </w:r>
      <w:r w:rsidRPr="0063385F">
        <w:rPr>
          <w:rFonts w:ascii="Arial" w:hAnsi="Arial" w:cs="Arial"/>
          <w:sz w:val="20"/>
        </w:rPr>
        <w:t>substrates are visibly dry and test areas to determine concrete moisture content is acceptable for traffic coating application. Use one of the following test methods. Allow sufficient time for testing:</w:t>
      </w:r>
    </w:p>
    <w:p w14:paraId="4C1367B4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Moisture Vapor Emission Rate: Not to exceed </w:t>
      </w:r>
      <w:r w:rsidRPr="0063385F">
        <w:rPr>
          <w:rStyle w:val="uom-english"/>
          <w:rFonts w:ascii="Arial" w:hAnsi="Arial" w:cs="Arial"/>
          <w:sz w:val="20"/>
        </w:rPr>
        <w:t>5 pounds per 1000 square feet</w:t>
      </w:r>
      <w:r w:rsidRPr="0063385F">
        <w:rPr>
          <w:rStyle w:val="option-text"/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per 24 hours per ASTM F 1869.</w:t>
      </w:r>
    </w:p>
    <w:p w14:paraId="1F7E52C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Humidity in Concrete:  Not greater than 75 percent per ASTM F 2170.</w:t>
      </w:r>
    </w:p>
    <w:p w14:paraId="4C39CBAB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If test values exceed specified moisture content limits, contact manufacturer for remediation recommendations.</w:t>
      </w:r>
    </w:p>
    <w:p w14:paraId="60474E3D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Record test locations and dates; person conducting tests; and results.</w:t>
      </w:r>
    </w:p>
    <w:p w14:paraId="08D160C9" w14:textId="73C59415" w:rsidR="00527702" w:rsidRDefault="00527702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Verify plywood substrates are visibly dry and have moisture content </w:t>
      </w:r>
      <w:r w:rsidR="00080EAE">
        <w:rPr>
          <w:rFonts w:ascii="Arial" w:hAnsi="Arial" w:cs="Arial"/>
          <w:sz w:val="20"/>
        </w:rPr>
        <w:t>of 9 to 14 percent.</w:t>
      </w:r>
    </w:p>
    <w:p w14:paraId="2A916250" w14:textId="1DB0203C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Immediately before priming or applying traffic coatings, verify that substrates are sound, clean, visibly dry, and are ready to receive traffic coating materials.</w:t>
      </w:r>
    </w:p>
    <w:p w14:paraId="26755CF9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Do not proceed with traffic coating application until unsatisfactory conditions are corrected.</w:t>
      </w:r>
    </w:p>
    <w:p w14:paraId="7F7C81FD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PREPARATION</w:t>
      </w:r>
    </w:p>
    <w:p w14:paraId="6693B654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General:  Prepare, treat and clean substrates to receive traffic coatings in accordance with manufacturer’s written instructions.</w:t>
      </w:r>
    </w:p>
    <w:p w14:paraId="4BC69240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Mechanically abrade concrete surfaces to uniform concrete surface profile (CSP) of 3 to 5 in accordance with ICRI Guideline No. 310-2R using applicable methods in ASTM D 4259.</w:t>
      </w:r>
    </w:p>
    <w:p w14:paraId="1BE58402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Using oil-free compressed air, pressure wash, solvent cleaning, or a combination of methods, remove dirt, loose materials, sealant residue and other foreign substances from concrete substrates in accordance with ASTM D 4258.</w:t>
      </w:r>
    </w:p>
    <w:p w14:paraId="4F0603A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Allow surfaces to dry completely before applying traffic coatings.</w:t>
      </w:r>
    </w:p>
    <w:p w14:paraId="34C665EC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Leave substrates ready to receive specified traffic coatings.</w:t>
      </w:r>
    </w:p>
    <w:p w14:paraId="3A40E32E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Mask surfaces </w:t>
      </w:r>
      <w:r>
        <w:rPr>
          <w:rFonts w:ascii="Arial" w:hAnsi="Arial" w:cs="Arial"/>
          <w:sz w:val="20"/>
        </w:rPr>
        <w:t xml:space="preserve">that are not </w:t>
      </w:r>
      <w:r w:rsidRPr="0063385F">
        <w:rPr>
          <w:rFonts w:ascii="Arial" w:hAnsi="Arial" w:cs="Arial"/>
          <w:sz w:val="20"/>
        </w:rPr>
        <w:t>to receive traffic coatings to prevent over coating</w:t>
      </w:r>
      <w:r>
        <w:rPr>
          <w:rFonts w:ascii="Arial" w:hAnsi="Arial" w:cs="Arial"/>
          <w:sz w:val="20"/>
        </w:rPr>
        <w:t>.</w:t>
      </w:r>
    </w:p>
    <w:p w14:paraId="66582A62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CRACK AND JOINT TREATMENT</w:t>
      </w:r>
    </w:p>
    <w:p w14:paraId="5F5EE72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General:  Seal joints, cracks, and penetrations in accordance with manufacturer’s instructions and details</w:t>
      </w:r>
      <w:r>
        <w:rPr>
          <w:rFonts w:ascii="Arial" w:hAnsi="Arial" w:cs="Arial"/>
          <w:sz w:val="20"/>
        </w:rPr>
        <w:t xml:space="preserve"> using procedures in ASTM C 1193</w:t>
      </w:r>
      <w:r w:rsidRPr="0063385F">
        <w:rPr>
          <w:rFonts w:ascii="Arial" w:hAnsi="Arial" w:cs="Arial"/>
          <w:sz w:val="20"/>
        </w:rPr>
        <w:t>.</w:t>
      </w:r>
    </w:p>
    <w:p w14:paraId="56D70FDF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Fill non-moving cracks from 1/16- to 1/2-inch in width with joint sealant, tool flush with adjacent surfaces.</w:t>
      </w:r>
    </w:p>
    <w:p w14:paraId="1388C125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Saw cut cracks subject to movement to minimum 1/4-inch wide by 1/2-inch deep; maintain 2 to 1 depth to width ratio.  Install backer rod and sealant, tool sealant flush with adjacent surfaces.</w:t>
      </w:r>
    </w:p>
    <w:p w14:paraId="006667D6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Install backer rod and sealant in expansion joints up to 1/2-inch in width; maintain 2 to 1 depth to width ratio.  Tool sealant flush with adjacent surfaces.</w:t>
      </w:r>
    </w:p>
    <w:p w14:paraId="73AA237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6-inch wide by 20</w:t>
      </w:r>
      <w:r>
        <w:rPr>
          <w:rFonts w:ascii="Arial" w:hAnsi="Arial" w:cs="Arial"/>
          <w:sz w:val="20"/>
        </w:rPr>
        <w:t xml:space="preserve"> wet </w:t>
      </w:r>
      <w:r w:rsidRPr="0063385F">
        <w:rPr>
          <w:rFonts w:ascii="Arial" w:hAnsi="Arial" w:cs="Arial"/>
          <w:sz w:val="20"/>
        </w:rPr>
        <w:t>mil (0.02-inch)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thick detail coats centered over sealed static and dynamic cracks and joints.</w:t>
      </w:r>
    </w:p>
    <w:p w14:paraId="611FFC00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TERMINATIONS, PENETRATIONS AND CHAGE OF PLANE</w:t>
      </w:r>
    </w:p>
    <w:p w14:paraId="23137DD1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Apply joint sealant at juncture of horizontal and vertical surfaces, including deck-to-wall intersections, curbs, steps, parking bumpers, and other changes in plane.  Neatly tool sealant to form continuous 1-inch, 45-degree cant.</w:t>
      </w:r>
    </w:p>
    <w:p w14:paraId="3DCE9165" w14:textId="35F9EA73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joint sealant between drain bodies and concrete deck, tool flush with adjacent surfaces.</w:t>
      </w:r>
    </w:p>
    <w:p w14:paraId="38AC9AB2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Apply 6-inch wide by 20-mil (0.02-inch) wet film thick detail coats </w:t>
      </w:r>
      <w:r>
        <w:rPr>
          <w:rFonts w:ascii="Arial" w:hAnsi="Arial" w:cs="Arial"/>
          <w:sz w:val="20"/>
        </w:rPr>
        <w:t xml:space="preserve">centered </w:t>
      </w:r>
      <w:r w:rsidRPr="0063385F">
        <w:rPr>
          <w:rFonts w:ascii="Arial" w:hAnsi="Arial" w:cs="Arial"/>
          <w:sz w:val="20"/>
        </w:rPr>
        <w:t>over sealed cracks and joints.</w:t>
      </w:r>
    </w:p>
    <w:p w14:paraId="50B771AF" w14:textId="77777777" w:rsidR="0006315A" w:rsidRPr="00193408" w:rsidRDefault="0006315A" w:rsidP="0006315A">
      <w:pPr>
        <w:pStyle w:val="PR2"/>
        <w:rPr>
          <w:rFonts w:ascii="Arial" w:hAnsi="Arial" w:cs="Arial"/>
          <w:sz w:val="20"/>
        </w:rPr>
      </w:pPr>
      <w:r w:rsidRPr="00193408">
        <w:rPr>
          <w:rFonts w:ascii="Arial" w:hAnsi="Arial" w:cs="Arial"/>
          <w:sz w:val="20"/>
        </w:rPr>
        <w:t>Do not apply detail coat over expansion joints greater than 1/2-inch in width.</w:t>
      </w:r>
    </w:p>
    <w:p w14:paraId="28912A4E" w14:textId="77777777" w:rsidR="0006315A" w:rsidRDefault="0006315A" w:rsidP="0006315A">
      <w:pPr>
        <w:pStyle w:val="PR2"/>
        <w:rPr>
          <w:rFonts w:ascii="Arial" w:hAnsi="Arial" w:cs="Arial"/>
          <w:sz w:val="20"/>
        </w:rPr>
      </w:pPr>
      <w:r w:rsidRPr="00193408">
        <w:rPr>
          <w:rFonts w:ascii="Arial" w:hAnsi="Arial" w:cs="Arial"/>
          <w:sz w:val="20"/>
        </w:rPr>
        <w:t>At changes of plane, extend detail coats vertical surfaces at least 6 inches.</w:t>
      </w:r>
    </w:p>
    <w:p w14:paraId="2005B4F7" w14:textId="76B51FDC" w:rsidR="00117C8A" w:rsidRPr="00193408" w:rsidRDefault="00117C8A" w:rsidP="0006315A">
      <w:pPr>
        <w:pStyle w:val="PR2"/>
        <w:rPr>
          <w:rFonts w:ascii="Arial" w:hAnsi="Arial" w:cs="Arial"/>
          <w:sz w:val="20"/>
        </w:rPr>
      </w:pPr>
      <w:r w:rsidRPr="00E86AAA">
        <w:rPr>
          <w:rFonts w:ascii="Arial" w:hAnsi="Arial" w:cs="Arial"/>
          <w:sz w:val="20"/>
        </w:rPr>
        <w:t>Cure to firm and tacky rubber before primer application</w:t>
      </w:r>
      <w:r>
        <w:rPr>
          <w:rFonts w:ascii="Arial" w:hAnsi="Arial" w:cs="Arial"/>
          <w:sz w:val="20"/>
        </w:rPr>
        <w:t>.</w:t>
      </w:r>
    </w:p>
    <w:p w14:paraId="6410C31B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APPLICATION – GENERAL</w:t>
      </w:r>
    </w:p>
    <w:p w14:paraId="7219DBA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traffic coating system in accordance with manufacturer's instructions.</w:t>
      </w:r>
    </w:p>
    <w:p w14:paraId="650D086F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Do not begin application of traffic coatings until joint sealants have cured at least 24 hours.</w:t>
      </w:r>
    </w:p>
    <w:p w14:paraId="400977F2" w14:textId="2E04EFEF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Apply each coat of </w:t>
      </w:r>
      <w:r w:rsidR="00951F81">
        <w:rPr>
          <w:rFonts w:ascii="Arial" w:hAnsi="Arial" w:cs="Arial"/>
          <w:sz w:val="20"/>
        </w:rPr>
        <w:t>high build</w:t>
      </w:r>
      <w:r w:rsidRPr="0063385F">
        <w:rPr>
          <w:rFonts w:ascii="Arial" w:hAnsi="Arial" w:cs="Arial"/>
          <w:sz w:val="20"/>
        </w:rPr>
        <w:t xml:space="preserve"> traffic coating system at wet film thickness recommended by manufacturer to result in fully cured traffic coating of specified dry film thickness.</w:t>
      </w:r>
    </w:p>
    <w:p w14:paraId="464B4EC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During progress of work, verify wet film thickness of each coat complies with manufacturer’s recommendations every 100 sq. ft.</w:t>
      </w:r>
    </w:p>
    <w:p w14:paraId="2EE0AA6C" w14:textId="4CEBED7E" w:rsidR="00D3158D" w:rsidRPr="00D3158D" w:rsidRDefault="00D3158D" w:rsidP="00D3158D">
      <w:pPr>
        <w:pStyle w:val="StyleARTArialLeft"/>
        <w:numPr>
          <w:ilvl w:val="0"/>
          <w:numId w:val="0"/>
        </w:numPr>
        <w:rPr>
          <w:rFonts w:cs="Arial"/>
          <w:vanish/>
          <w:color w:val="0070C0"/>
          <w:sz w:val="20"/>
        </w:rPr>
      </w:pPr>
      <w:r>
        <w:rPr>
          <w:rFonts w:cs="Arial"/>
          <w:vanish/>
          <w:color w:val="0070C0"/>
          <w:sz w:val="20"/>
        </w:rPr>
        <w:t>***NOTE TO SPECIFIER*** Retain one of the following two articles for either the single coat or two-coat system.</w:t>
      </w:r>
    </w:p>
    <w:p w14:paraId="42E0B6C7" w14:textId="2DB25E84" w:rsidR="006D0ECF" w:rsidRPr="0063385F" w:rsidRDefault="006D0ECF" w:rsidP="006D0ECF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 xml:space="preserve">APPLICATION – </w:t>
      </w:r>
      <w:r w:rsidRPr="0063385F">
        <w:rPr>
          <w:rFonts w:cs="Arial"/>
          <w:caps/>
          <w:sz w:val="20"/>
        </w:rPr>
        <w:t xml:space="preserve">HB1100-SA </w:t>
      </w:r>
      <w:r w:rsidR="008D650F">
        <w:rPr>
          <w:rFonts w:cs="Arial"/>
          <w:caps/>
          <w:sz w:val="20"/>
        </w:rPr>
        <w:t xml:space="preserve">TEN-YEAR </w:t>
      </w:r>
      <w:r>
        <w:rPr>
          <w:rFonts w:cs="Arial"/>
          <w:caps/>
          <w:sz w:val="20"/>
        </w:rPr>
        <w:t>PEDESTRIAN</w:t>
      </w:r>
      <w:r w:rsidRPr="0063385F">
        <w:rPr>
          <w:rFonts w:cs="Arial"/>
          <w:caps/>
          <w:sz w:val="20"/>
        </w:rPr>
        <w:t xml:space="preserve"> deck COATING system</w:t>
      </w:r>
      <w:r w:rsidR="008D650F">
        <w:rPr>
          <w:rFonts w:cs="Arial"/>
          <w:caps/>
          <w:sz w:val="20"/>
        </w:rPr>
        <w:t xml:space="preserve"> (SINGLE COAT)</w:t>
      </w:r>
    </w:p>
    <w:p w14:paraId="41D0D49F" w14:textId="77777777" w:rsidR="006D0ECF" w:rsidRDefault="006D0ECF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Where results of field adhesion testing indicate use of primer, apply primer at rate recommended by manufacturer.</w:t>
      </w:r>
    </w:p>
    <w:p w14:paraId="0379B9EC" w14:textId="77777777" w:rsidR="006D0ECF" w:rsidRDefault="006D0ECF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Apply 6-inch wide by 20 wet mil thick detail coats centered on sealed joints, cracks, cants, and other areas.</w:t>
      </w:r>
    </w:p>
    <w:p w14:paraId="6FDE4442" w14:textId="08C3FD39" w:rsidR="006D0ECF" w:rsidRPr="009D50B8" w:rsidRDefault="00117C8A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Allow primer to dry </w:t>
      </w:r>
      <w:r w:rsidR="006D0ECF">
        <w:rPr>
          <w:rFonts w:ascii="Arial" w:hAnsi="Arial" w:cs="Arial"/>
          <w:sz w:val="20"/>
        </w:rPr>
        <w:t>before full-scale top coat application</w:t>
      </w:r>
      <w:r>
        <w:rPr>
          <w:rFonts w:ascii="Arial" w:hAnsi="Arial" w:cs="Arial"/>
          <w:sz w:val="20"/>
        </w:rPr>
        <w:t>.</w:t>
      </w:r>
    </w:p>
    <w:p w14:paraId="3CED9AA7" w14:textId="2339D0F3" w:rsidR="006D0ECF" w:rsidRPr="0063385F" w:rsidRDefault="006D0ECF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A</w:t>
      </w:r>
      <w:r w:rsidRPr="00CA07BB">
        <w:rPr>
          <w:rFonts w:ascii="Arial" w:hAnsi="Arial" w:cs="Arial"/>
          <w:bCs/>
          <w:sz w:val="20"/>
        </w:rPr>
        <w:t>pply</w:t>
      </w:r>
      <w:r>
        <w:rPr>
          <w:rFonts w:ascii="Arial" w:hAnsi="Arial" w:cs="Arial"/>
          <w:sz w:val="20"/>
        </w:rPr>
        <w:t xml:space="preserve"> high build</w:t>
      </w:r>
      <w:r w:rsidRPr="0063385F">
        <w:rPr>
          <w:rFonts w:ascii="Arial" w:hAnsi="Arial" w:cs="Arial"/>
          <w:sz w:val="20"/>
        </w:rPr>
        <w:t xml:space="preserve"> top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 xml:space="preserve">coat at </w:t>
      </w:r>
      <w:r w:rsidR="00D3158D">
        <w:rPr>
          <w:rFonts w:ascii="Arial" w:hAnsi="Arial" w:cs="Arial"/>
          <w:sz w:val="20"/>
        </w:rPr>
        <w:t>32</w:t>
      </w:r>
      <w:r w:rsidRPr="0063385F">
        <w:rPr>
          <w:rFonts w:ascii="Arial" w:hAnsi="Arial" w:cs="Arial"/>
          <w:sz w:val="20"/>
        </w:rPr>
        <w:t xml:space="preserve"> sq. ft. per gal. to result in wet film thickness of </w:t>
      </w:r>
      <w:r w:rsidR="00D3158D">
        <w:rPr>
          <w:rFonts w:ascii="Arial" w:hAnsi="Arial" w:cs="Arial"/>
          <w:sz w:val="20"/>
        </w:rPr>
        <w:t>49</w:t>
      </w:r>
      <w:r w:rsidRPr="0063385F">
        <w:rPr>
          <w:rFonts w:ascii="Arial" w:hAnsi="Arial" w:cs="Arial"/>
          <w:sz w:val="20"/>
        </w:rPr>
        <w:t xml:space="preserve"> </w:t>
      </w:r>
      <w:r w:rsidR="00604B36">
        <w:rPr>
          <w:rFonts w:ascii="Arial" w:hAnsi="Arial" w:cs="Arial"/>
          <w:sz w:val="20"/>
        </w:rPr>
        <w:t xml:space="preserve">wet </w:t>
      </w:r>
      <w:r w:rsidRPr="0063385F">
        <w:rPr>
          <w:rFonts w:ascii="Arial" w:hAnsi="Arial" w:cs="Arial"/>
          <w:sz w:val="20"/>
        </w:rPr>
        <w:t>mils (0.0</w:t>
      </w:r>
      <w:r w:rsidR="00D3158D">
        <w:rPr>
          <w:rFonts w:ascii="Arial" w:hAnsi="Arial" w:cs="Arial"/>
          <w:sz w:val="20"/>
        </w:rPr>
        <w:t>49</w:t>
      </w:r>
      <w:r w:rsidRPr="0063385F">
        <w:rPr>
          <w:rFonts w:ascii="Arial" w:hAnsi="Arial" w:cs="Arial"/>
          <w:sz w:val="20"/>
        </w:rPr>
        <w:t>-inch).</w:t>
      </w:r>
    </w:p>
    <w:p w14:paraId="0252CA1E" w14:textId="61A8A3CC" w:rsidR="006D0ECF" w:rsidRPr="0063385F" w:rsidRDefault="006D0ECF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Cure </w:t>
      </w:r>
      <w:r>
        <w:rPr>
          <w:rFonts w:ascii="Arial" w:hAnsi="Arial" w:cs="Arial"/>
          <w:sz w:val="20"/>
        </w:rPr>
        <w:t>top coat</w:t>
      </w:r>
      <w:r w:rsidRPr="0063385F">
        <w:rPr>
          <w:rFonts w:ascii="Arial" w:hAnsi="Arial" w:cs="Arial"/>
          <w:sz w:val="20"/>
        </w:rPr>
        <w:t xml:space="preserve"> for </w:t>
      </w:r>
      <w:r>
        <w:rPr>
          <w:rFonts w:ascii="Arial" w:hAnsi="Arial" w:cs="Arial"/>
          <w:sz w:val="20"/>
        </w:rPr>
        <w:t xml:space="preserve">at least </w:t>
      </w:r>
      <w:r w:rsidRPr="0063385F">
        <w:rPr>
          <w:rFonts w:ascii="Arial" w:hAnsi="Arial" w:cs="Arial"/>
          <w:sz w:val="20"/>
        </w:rPr>
        <w:t>24 hours before opening areas to traffic.</w:t>
      </w:r>
    </w:p>
    <w:p w14:paraId="2E31D476" w14:textId="6C770972" w:rsidR="00D3158D" w:rsidRPr="0063385F" w:rsidRDefault="00D3158D" w:rsidP="00D3158D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 xml:space="preserve">APPLICATION – </w:t>
      </w:r>
      <w:r w:rsidRPr="0063385F">
        <w:rPr>
          <w:rFonts w:cs="Arial"/>
          <w:caps/>
          <w:sz w:val="20"/>
        </w:rPr>
        <w:t xml:space="preserve">HB1100-SA </w:t>
      </w:r>
      <w:r>
        <w:rPr>
          <w:rFonts w:cs="Arial"/>
          <w:caps/>
          <w:sz w:val="20"/>
        </w:rPr>
        <w:t>TEN-YEAR PEDESTRIAN</w:t>
      </w:r>
      <w:r w:rsidRPr="0063385F">
        <w:rPr>
          <w:rFonts w:cs="Arial"/>
          <w:caps/>
          <w:sz w:val="20"/>
        </w:rPr>
        <w:t xml:space="preserve"> deck COATING system</w:t>
      </w:r>
      <w:r>
        <w:rPr>
          <w:rFonts w:cs="Arial"/>
          <w:caps/>
          <w:sz w:val="20"/>
        </w:rPr>
        <w:t xml:space="preserve"> (two-COAT)</w:t>
      </w:r>
    </w:p>
    <w:p w14:paraId="48B06D16" w14:textId="77777777" w:rsidR="00D3158D" w:rsidRDefault="00D3158D" w:rsidP="00D3158D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Where results of field adhesion testing indicate use of primer, apply primer at rate recommended by manufacturer.</w:t>
      </w:r>
    </w:p>
    <w:p w14:paraId="3355C401" w14:textId="77777777" w:rsidR="00D3158D" w:rsidRDefault="00D3158D" w:rsidP="00D3158D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Apply 6-inch wide by 20 wet mil thick detail coats centered on sealed joints, cracks, cants, and other areas.</w:t>
      </w:r>
    </w:p>
    <w:p w14:paraId="7C4D1A20" w14:textId="4AB15816" w:rsidR="00D3158D" w:rsidRDefault="00D9723A" w:rsidP="00D3158D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Allow primer to dry before full-scale top coat application</w:t>
      </w:r>
      <w:r w:rsidR="00535908">
        <w:rPr>
          <w:rFonts w:ascii="Arial" w:hAnsi="Arial" w:cs="Arial"/>
          <w:sz w:val="20"/>
        </w:rPr>
        <w:t>.</w:t>
      </w:r>
    </w:p>
    <w:p w14:paraId="20C6A27A" w14:textId="54EE9D3E" w:rsidR="00535908" w:rsidRPr="009D50B8" w:rsidRDefault="00535908" w:rsidP="00D3158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Mix </w:t>
      </w:r>
      <w:r>
        <w:rPr>
          <w:rFonts w:ascii="Arial" w:hAnsi="Arial" w:cs="Arial"/>
          <w:sz w:val="20"/>
        </w:rPr>
        <w:t>b</w:t>
      </w:r>
      <w:r w:rsidRPr="0063385F">
        <w:rPr>
          <w:rFonts w:ascii="Arial" w:hAnsi="Arial" w:cs="Arial"/>
          <w:sz w:val="20"/>
        </w:rPr>
        <w:t>ase</w:t>
      </w:r>
      <w:r>
        <w:rPr>
          <w:rFonts w:ascii="Arial" w:hAnsi="Arial" w:cs="Arial"/>
          <w:sz w:val="20"/>
        </w:rPr>
        <w:t xml:space="preserve"> (Part A</w:t>
      </w:r>
      <w:r w:rsidRPr="0063385F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and catalyst (</w:t>
      </w:r>
      <w:r w:rsidRPr="0063385F">
        <w:rPr>
          <w:rFonts w:ascii="Arial" w:hAnsi="Arial" w:cs="Arial"/>
          <w:sz w:val="20"/>
        </w:rPr>
        <w:t>Part B)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 xml:space="preserve">in </w:t>
      </w:r>
      <w:r>
        <w:rPr>
          <w:rFonts w:ascii="Arial" w:hAnsi="Arial" w:cs="Arial"/>
          <w:sz w:val="20"/>
        </w:rPr>
        <w:t>accordance</w:t>
      </w:r>
      <w:r w:rsidRPr="0063385F">
        <w:rPr>
          <w:rFonts w:ascii="Arial" w:hAnsi="Arial" w:cs="Arial"/>
          <w:sz w:val="20"/>
        </w:rPr>
        <w:t xml:space="preserve"> with manufacturer’s instructions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to produce thoroughly mixed, liquid material</w:t>
      </w:r>
      <w:r>
        <w:rPr>
          <w:rFonts w:ascii="Arial" w:hAnsi="Arial" w:cs="Arial"/>
          <w:sz w:val="20"/>
        </w:rPr>
        <w:t>.</w:t>
      </w:r>
    </w:p>
    <w:p w14:paraId="34F02D92" w14:textId="7C379F5D" w:rsidR="00D3158D" w:rsidRPr="0063385F" w:rsidRDefault="00D3158D" w:rsidP="00D3158D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lastRenderedPageBreak/>
        <w:t>A</w:t>
      </w:r>
      <w:r w:rsidRPr="00CA07BB">
        <w:rPr>
          <w:rFonts w:ascii="Arial" w:hAnsi="Arial" w:cs="Arial"/>
          <w:bCs/>
          <w:sz w:val="20"/>
        </w:rPr>
        <w:t>pply</w:t>
      </w:r>
      <w:r>
        <w:rPr>
          <w:rFonts w:ascii="Arial" w:hAnsi="Arial" w:cs="Arial"/>
          <w:sz w:val="20"/>
        </w:rPr>
        <w:t xml:space="preserve"> high build</w:t>
      </w:r>
      <w:r w:rsidRPr="0063385F">
        <w:rPr>
          <w:rFonts w:ascii="Arial" w:hAnsi="Arial" w:cs="Arial"/>
          <w:sz w:val="20"/>
        </w:rPr>
        <w:t xml:space="preserve"> top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 xml:space="preserve">coat at </w:t>
      </w:r>
      <w:r w:rsidR="00535F2E">
        <w:rPr>
          <w:rFonts w:ascii="Arial" w:hAnsi="Arial" w:cs="Arial"/>
          <w:sz w:val="20"/>
        </w:rPr>
        <w:t>81</w:t>
      </w:r>
      <w:r w:rsidRPr="0063385F">
        <w:rPr>
          <w:rFonts w:ascii="Arial" w:hAnsi="Arial" w:cs="Arial"/>
          <w:sz w:val="20"/>
        </w:rPr>
        <w:t xml:space="preserve"> sq. ft. per gal. to result in wet film thickness of </w:t>
      </w:r>
      <w:r w:rsidR="00535F2E">
        <w:rPr>
          <w:rFonts w:ascii="Arial" w:hAnsi="Arial" w:cs="Arial"/>
          <w:sz w:val="20"/>
        </w:rPr>
        <w:t>20</w:t>
      </w:r>
      <w:r w:rsidRPr="0063385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wet </w:t>
      </w:r>
      <w:r w:rsidRPr="0063385F">
        <w:rPr>
          <w:rFonts w:ascii="Arial" w:hAnsi="Arial" w:cs="Arial"/>
          <w:sz w:val="20"/>
        </w:rPr>
        <w:t>mils (0.0</w:t>
      </w:r>
      <w:r w:rsidR="00535F2E">
        <w:rPr>
          <w:rFonts w:ascii="Arial" w:hAnsi="Arial" w:cs="Arial"/>
          <w:sz w:val="20"/>
        </w:rPr>
        <w:t>20</w:t>
      </w:r>
      <w:r w:rsidRPr="0063385F">
        <w:rPr>
          <w:rFonts w:ascii="Arial" w:hAnsi="Arial" w:cs="Arial"/>
          <w:sz w:val="20"/>
        </w:rPr>
        <w:t>-inch).</w:t>
      </w:r>
    </w:p>
    <w:p w14:paraId="7D10FBE6" w14:textId="4C663C95" w:rsidR="00D3158D" w:rsidRDefault="00D3158D" w:rsidP="00D3158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Cure </w:t>
      </w:r>
      <w:r>
        <w:rPr>
          <w:rFonts w:ascii="Arial" w:hAnsi="Arial" w:cs="Arial"/>
          <w:sz w:val="20"/>
        </w:rPr>
        <w:t>top coat</w:t>
      </w:r>
      <w:r w:rsidRPr="0063385F">
        <w:rPr>
          <w:rFonts w:ascii="Arial" w:hAnsi="Arial" w:cs="Arial"/>
          <w:sz w:val="20"/>
        </w:rPr>
        <w:t xml:space="preserve"> for</w:t>
      </w:r>
      <w:r w:rsidR="00535908">
        <w:rPr>
          <w:rFonts w:ascii="Arial" w:hAnsi="Arial" w:cs="Arial"/>
          <w:sz w:val="20"/>
        </w:rPr>
        <w:t xml:space="preserve"> one to three</w:t>
      </w:r>
      <w:r w:rsidRPr="0063385F">
        <w:rPr>
          <w:rFonts w:ascii="Arial" w:hAnsi="Arial" w:cs="Arial"/>
          <w:sz w:val="20"/>
        </w:rPr>
        <w:t xml:space="preserve"> hours</w:t>
      </w:r>
      <w:r w:rsidR="00535908">
        <w:rPr>
          <w:rFonts w:ascii="Arial" w:hAnsi="Arial" w:cs="Arial"/>
          <w:sz w:val="20"/>
        </w:rPr>
        <w:t xml:space="preserve"> or until top coat is firm and tacky</w:t>
      </w:r>
      <w:r w:rsidRPr="0063385F">
        <w:rPr>
          <w:rFonts w:ascii="Arial" w:hAnsi="Arial" w:cs="Arial"/>
          <w:sz w:val="20"/>
        </w:rPr>
        <w:t>.</w:t>
      </w:r>
    </w:p>
    <w:p w14:paraId="6A5AEF36" w14:textId="3A18DF6E" w:rsidR="00535908" w:rsidRDefault="00535908" w:rsidP="00D3158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Mix </w:t>
      </w:r>
      <w:r>
        <w:rPr>
          <w:rFonts w:ascii="Arial" w:hAnsi="Arial" w:cs="Arial"/>
          <w:sz w:val="20"/>
        </w:rPr>
        <w:t>b</w:t>
      </w:r>
      <w:r w:rsidRPr="0063385F">
        <w:rPr>
          <w:rFonts w:ascii="Arial" w:hAnsi="Arial" w:cs="Arial"/>
          <w:sz w:val="20"/>
        </w:rPr>
        <w:t>ase</w:t>
      </w:r>
      <w:r>
        <w:rPr>
          <w:rFonts w:ascii="Arial" w:hAnsi="Arial" w:cs="Arial"/>
          <w:sz w:val="20"/>
        </w:rPr>
        <w:t xml:space="preserve"> (Part A</w:t>
      </w:r>
      <w:r w:rsidRPr="0063385F">
        <w:rPr>
          <w:rFonts w:ascii="Arial" w:hAnsi="Arial" w:cs="Arial"/>
          <w:sz w:val="20"/>
        </w:rPr>
        <w:t xml:space="preserve">), </w:t>
      </w:r>
      <w:r>
        <w:rPr>
          <w:rFonts w:ascii="Arial" w:hAnsi="Arial" w:cs="Arial"/>
          <w:sz w:val="20"/>
        </w:rPr>
        <w:t>catalyst (</w:t>
      </w:r>
      <w:r w:rsidRPr="0063385F">
        <w:rPr>
          <w:rFonts w:ascii="Arial" w:hAnsi="Arial" w:cs="Arial"/>
          <w:sz w:val="20"/>
        </w:rPr>
        <w:t>Part B), and synthetic aggregate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 xml:space="preserve">Part C) in </w:t>
      </w:r>
      <w:r>
        <w:rPr>
          <w:rFonts w:ascii="Arial" w:hAnsi="Arial" w:cs="Arial"/>
          <w:sz w:val="20"/>
        </w:rPr>
        <w:t>accordance</w:t>
      </w:r>
      <w:r w:rsidRPr="0063385F">
        <w:rPr>
          <w:rFonts w:ascii="Arial" w:hAnsi="Arial" w:cs="Arial"/>
          <w:sz w:val="20"/>
        </w:rPr>
        <w:t xml:space="preserve"> with manufacturer’s instructions to produce thoroughly mixed, liquid material</w:t>
      </w:r>
      <w:r>
        <w:rPr>
          <w:rFonts w:ascii="Arial" w:hAnsi="Arial" w:cs="Arial"/>
          <w:sz w:val="20"/>
        </w:rPr>
        <w:t>.</w:t>
      </w:r>
    </w:p>
    <w:p w14:paraId="27F240CC" w14:textId="30E8A063" w:rsidR="00535908" w:rsidRDefault="00535908" w:rsidP="00D3158D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A</w:t>
      </w:r>
      <w:r w:rsidRPr="00CA07BB">
        <w:rPr>
          <w:rFonts w:ascii="Arial" w:hAnsi="Arial" w:cs="Arial"/>
          <w:bCs/>
          <w:sz w:val="20"/>
        </w:rPr>
        <w:t>pply</w:t>
      </w:r>
      <w:r>
        <w:rPr>
          <w:rFonts w:ascii="Arial" w:hAnsi="Arial" w:cs="Arial"/>
          <w:sz w:val="20"/>
        </w:rPr>
        <w:t xml:space="preserve"> second high build</w:t>
      </w:r>
      <w:r w:rsidRPr="0063385F">
        <w:rPr>
          <w:rFonts w:ascii="Arial" w:hAnsi="Arial" w:cs="Arial"/>
          <w:sz w:val="20"/>
        </w:rPr>
        <w:t xml:space="preserve"> top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 xml:space="preserve">coat at </w:t>
      </w:r>
      <w:r>
        <w:rPr>
          <w:rFonts w:ascii="Arial" w:hAnsi="Arial" w:cs="Arial"/>
          <w:sz w:val="20"/>
        </w:rPr>
        <w:t>49</w:t>
      </w:r>
      <w:r w:rsidRPr="0063385F">
        <w:rPr>
          <w:rFonts w:ascii="Arial" w:hAnsi="Arial" w:cs="Arial"/>
          <w:sz w:val="20"/>
        </w:rPr>
        <w:t xml:space="preserve"> sq. ft. per gal. to result in wet film thickness of </w:t>
      </w:r>
      <w:r>
        <w:rPr>
          <w:rFonts w:ascii="Arial" w:hAnsi="Arial" w:cs="Arial"/>
          <w:sz w:val="20"/>
        </w:rPr>
        <w:t>33</w:t>
      </w:r>
      <w:r w:rsidRPr="0063385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wet </w:t>
      </w:r>
      <w:r w:rsidRPr="0063385F">
        <w:rPr>
          <w:rFonts w:ascii="Arial" w:hAnsi="Arial" w:cs="Arial"/>
          <w:sz w:val="20"/>
        </w:rPr>
        <w:t>mils (0.0</w:t>
      </w:r>
      <w:r>
        <w:rPr>
          <w:rFonts w:ascii="Arial" w:hAnsi="Arial" w:cs="Arial"/>
          <w:sz w:val="20"/>
        </w:rPr>
        <w:t>330</w:t>
      </w:r>
      <w:r w:rsidRPr="0063385F">
        <w:rPr>
          <w:rFonts w:ascii="Arial" w:hAnsi="Arial" w:cs="Arial"/>
          <w:sz w:val="20"/>
        </w:rPr>
        <w:t>-inch)</w:t>
      </w:r>
    </w:p>
    <w:p w14:paraId="39B6CCD6" w14:textId="590E2737" w:rsidR="00A33DC6" w:rsidRPr="0063385F" w:rsidRDefault="00A33DC6" w:rsidP="00D3158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Cure </w:t>
      </w:r>
      <w:r>
        <w:rPr>
          <w:rFonts w:ascii="Arial" w:hAnsi="Arial" w:cs="Arial"/>
          <w:sz w:val="20"/>
        </w:rPr>
        <w:t>traffic coating</w:t>
      </w:r>
      <w:r w:rsidRPr="0063385F">
        <w:rPr>
          <w:rFonts w:ascii="Arial" w:hAnsi="Arial" w:cs="Arial"/>
          <w:sz w:val="20"/>
        </w:rPr>
        <w:t xml:space="preserve"> for </w:t>
      </w:r>
      <w:r>
        <w:rPr>
          <w:rFonts w:ascii="Arial" w:hAnsi="Arial" w:cs="Arial"/>
          <w:sz w:val="20"/>
        </w:rPr>
        <w:t xml:space="preserve">at least </w:t>
      </w:r>
      <w:r w:rsidRPr="0063385F">
        <w:rPr>
          <w:rFonts w:ascii="Arial" w:hAnsi="Arial" w:cs="Arial"/>
          <w:sz w:val="20"/>
        </w:rPr>
        <w:t>24 hours before opening areas to traffic</w:t>
      </w:r>
      <w:r>
        <w:rPr>
          <w:rFonts w:ascii="Arial" w:hAnsi="Arial" w:cs="Arial"/>
          <w:sz w:val="20"/>
        </w:rPr>
        <w:t>.</w:t>
      </w:r>
    </w:p>
    <w:p w14:paraId="739D872F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FIELD QUALITY CONTROL</w:t>
      </w:r>
    </w:p>
    <w:p w14:paraId="7D58191F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Examine traffic coatings </w:t>
      </w:r>
      <w:r w:rsidRPr="0063385F">
        <w:rPr>
          <w:rFonts w:ascii="Arial" w:hAnsi="Arial" w:cs="Arial"/>
          <w:sz w:val="20"/>
        </w:rPr>
        <w:t>for blisters,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 xml:space="preserve">unbonded coatings, deficient coating thickness, and other defects. </w:t>
      </w:r>
    </w:p>
    <w:p w14:paraId="37C8AEA0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defective areas per manufacturer’s written recommendations.</w:t>
      </w:r>
    </w:p>
    <w:p w14:paraId="28E00D6A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and re-examine defective areas until no defects remain.</w:t>
      </w:r>
    </w:p>
    <w:p w14:paraId="366F5474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Prepare written report of observations and recommendations. Include photographic documentation of defects and repairs, if any.</w:t>
      </w:r>
    </w:p>
    <w:p w14:paraId="6807C1C7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CLEANING AND PROTECTION</w:t>
      </w:r>
    </w:p>
    <w:p w14:paraId="0CA1CEC1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As Work progresses, remove traffic coatings from surfaces </w:t>
      </w:r>
      <w:r>
        <w:rPr>
          <w:rFonts w:ascii="Arial" w:hAnsi="Arial" w:cs="Arial"/>
          <w:sz w:val="20"/>
        </w:rPr>
        <w:t>that are not</w:t>
      </w:r>
      <w:r w:rsidRPr="0063385F">
        <w:rPr>
          <w:rFonts w:ascii="Arial" w:hAnsi="Arial" w:cs="Arial"/>
          <w:sz w:val="20"/>
        </w:rPr>
        <w:t xml:space="preserve"> to receive new coatings using mineral spirits or isopropyl alcohol.</w:t>
      </w:r>
    </w:p>
    <w:p w14:paraId="36858553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During and after curing period, protect traffic coatings from contact with contaminating substances and from damage resulting from construction operations.</w:t>
      </w:r>
    </w:p>
    <w:p w14:paraId="3B58985F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damaged or deteriorated coatings before Substantial Completion.</w:t>
      </w:r>
    </w:p>
    <w:p w14:paraId="27B6D62A" w14:textId="3C0E6965" w:rsidR="00A52450" w:rsidRDefault="00A52450" w:rsidP="00A52450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TRAFFIC COATING SCHEDULE</w:t>
      </w:r>
    </w:p>
    <w:p w14:paraId="21974D46" w14:textId="3549A507" w:rsidR="00C85E7D" w:rsidRPr="00C85E7D" w:rsidRDefault="00C85E7D" w:rsidP="00C85E7D">
      <w:pPr>
        <w:pStyle w:val="StyleARTArialLeft"/>
        <w:numPr>
          <w:ilvl w:val="0"/>
          <w:numId w:val="0"/>
        </w:numPr>
        <w:rPr>
          <w:rFonts w:cs="Arial"/>
          <w:vanish/>
          <w:color w:val="0070C0"/>
          <w:sz w:val="20"/>
        </w:rPr>
      </w:pPr>
      <w:r w:rsidRPr="00C85E7D">
        <w:rPr>
          <w:rFonts w:cs="Arial"/>
          <w:vanish/>
          <w:color w:val="0070C0"/>
          <w:sz w:val="20"/>
        </w:rPr>
        <w:t xml:space="preserve">***NOTE TO SPECIFIER*** </w:t>
      </w:r>
      <w:r>
        <w:rPr>
          <w:rFonts w:cs="Arial"/>
          <w:vanish/>
          <w:color w:val="0070C0"/>
          <w:sz w:val="20"/>
        </w:rPr>
        <w:t>Include Traffic Coating Schedule when specifying more than one application or applications with different options.</w:t>
      </w:r>
      <w:r w:rsidR="00397980">
        <w:rPr>
          <w:rFonts w:cs="Arial"/>
          <w:vanish/>
          <w:color w:val="0070C0"/>
          <w:sz w:val="20"/>
        </w:rPr>
        <w:t xml:space="preserve"> Copy paragraph below as necessary for each required application.</w:t>
      </w:r>
    </w:p>
    <w:p w14:paraId="2C42D323" w14:textId="7FEE3495" w:rsidR="00A52450" w:rsidRDefault="00CE5379" w:rsidP="00A52450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Ten-Year </w:t>
      </w:r>
      <w:r w:rsidR="00A52450">
        <w:rPr>
          <w:rFonts w:ascii="Arial" w:hAnsi="Arial" w:cs="Arial"/>
          <w:sz w:val="20"/>
        </w:rPr>
        <w:t xml:space="preserve">Pedestrian Traffic Coating Application: </w:t>
      </w:r>
      <w:r w:rsidR="00A52450" w:rsidRPr="00397980">
        <w:rPr>
          <w:rFonts w:ascii="Arial" w:hAnsi="Arial" w:cs="Arial"/>
          <w:b/>
          <w:bCs/>
          <w:sz w:val="20"/>
        </w:rPr>
        <w:t>[Walkways,] [Balconies,] [Mechanical and Electrical Rooms,].</w:t>
      </w:r>
      <w:r w:rsidR="00896E27">
        <w:rPr>
          <w:rFonts w:ascii="Arial" w:hAnsi="Arial" w:cs="Arial"/>
          <w:b/>
          <w:bCs/>
          <w:sz w:val="20"/>
        </w:rPr>
        <w:t xml:space="preserve">[Transformer Pads,] </w:t>
      </w:r>
      <w:r w:rsidR="004E7F91">
        <w:rPr>
          <w:rFonts w:ascii="Arial" w:hAnsi="Arial" w:cs="Arial"/>
          <w:b/>
          <w:bCs/>
          <w:sz w:val="20"/>
        </w:rPr>
        <w:t xml:space="preserve">[Roof Decks] </w:t>
      </w:r>
      <w:r w:rsidR="00A52450" w:rsidRPr="00397980">
        <w:rPr>
          <w:rFonts w:ascii="Arial" w:hAnsi="Arial" w:cs="Arial"/>
          <w:b/>
          <w:bCs/>
          <w:sz w:val="20"/>
        </w:rPr>
        <w:t>[and] [_____]</w:t>
      </w:r>
      <w:r w:rsidR="00A52450">
        <w:rPr>
          <w:rFonts w:ascii="Arial" w:hAnsi="Arial" w:cs="Arial"/>
          <w:sz w:val="20"/>
        </w:rPr>
        <w:t xml:space="preserve">: </w:t>
      </w:r>
    </w:p>
    <w:p w14:paraId="74868BDC" w14:textId="7FC2A5D8" w:rsidR="00C85E7D" w:rsidRDefault="00C85E7D" w:rsidP="00C85E7D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Primer </w:t>
      </w:r>
      <w:r w:rsidR="00397980">
        <w:rPr>
          <w:rFonts w:ascii="Arial" w:hAnsi="Arial" w:cs="Arial"/>
          <w:sz w:val="20"/>
        </w:rPr>
        <w:t xml:space="preserve">Required:  </w:t>
      </w:r>
      <w:r w:rsidR="00397980" w:rsidRPr="00397980">
        <w:rPr>
          <w:rFonts w:ascii="Arial" w:hAnsi="Arial" w:cs="Arial"/>
          <w:b/>
          <w:bCs/>
          <w:sz w:val="20"/>
        </w:rPr>
        <w:t>[No] [</w:t>
      </w:r>
      <w:r w:rsidR="00896E27">
        <w:rPr>
          <w:rFonts w:ascii="Arial" w:hAnsi="Arial" w:cs="Arial"/>
          <w:b/>
          <w:bCs/>
          <w:sz w:val="20"/>
        </w:rPr>
        <w:t>A</w:t>
      </w:r>
      <w:r w:rsidR="00397980" w:rsidRPr="00397980">
        <w:rPr>
          <w:rFonts w:ascii="Arial" w:hAnsi="Arial" w:cs="Arial"/>
          <w:b/>
          <w:bCs/>
          <w:sz w:val="20"/>
        </w:rPr>
        <w:t>s specified]</w:t>
      </w:r>
      <w:r w:rsidR="00397980">
        <w:rPr>
          <w:rFonts w:ascii="Arial" w:hAnsi="Arial" w:cs="Arial"/>
          <w:sz w:val="20"/>
        </w:rPr>
        <w:t>.</w:t>
      </w:r>
    </w:p>
    <w:p w14:paraId="7510ED29" w14:textId="77777777" w:rsidR="00485398" w:rsidRDefault="00485398" w:rsidP="00485398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Cured </w:t>
      </w:r>
      <w:r w:rsidRPr="005E2E9F">
        <w:rPr>
          <w:rFonts w:ascii="Arial" w:hAnsi="Arial" w:cs="Arial"/>
          <w:sz w:val="20"/>
        </w:rPr>
        <w:t>Coating Thickness:  .</w:t>
      </w:r>
      <w:r>
        <w:rPr>
          <w:rFonts w:ascii="Arial" w:hAnsi="Arial" w:cs="Arial"/>
          <w:sz w:val="20"/>
        </w:rPr>
        <w:t>30</w:t>
      </w:r>
      <w:r w:rsidRPr="005E2E9F">
        <w:rPr>
          <w:rFonts w:ascii="Arial" w:hAnsi="Arial" w:cs="Arial"/>
          <w:sz w:val="20"/>
        </w:rPr>
        <w:t xml:space="preserve"> dry mils (0.0</w:t>
      </w:r>
      <w:r>
        <w:rPr>
          <w:rFonts w:ascii="Arial" w:hAnsi="Arial" w:cs="Arial"/>
          <w:sz w:val="20"/>
        </w:rPr>
        <w:t>30</w:t>
      </w:r>
      <w:r w:rsidRPr="005E2E9F">
        <w:rPr>
          <w:rFonts w:ascii="Arial" w:hAnsi="Arial" w:cs="Arial"/>
          <w:sz w:val="20"/>
        </w:rPr>
        <w:t>-inch</w:t>
      </w:r>
      <w:r>
        <w:rPr>
          <w:rFonts w:ascii="Arial" w:hAnsi="Arial" w:cs="Arial"/>
          <w:sz w:val="20"/>
        </w:rPr>
        <w:t>).</w:t>
      </w:r>
    </w:p>
    <w:p w14:paraId="25673063" w14:textId="77777777" w:rsidR="00485398" w:rsidRDefault="00485398" w:rsidP="00485398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Finish:  Skid-resistant.</w:t>
      </w:r>
    </w:p>
    <w:p w14:paraId="2377C3E4" w14:textId="42488E44" w:rsidR="00C85E7D" w:rsidRPr="00C85E7D" w:rsidRDefault="00C85E7D" w:rsidP="00C85E7D">
      <w:pPr>
        <w:pStyle w:val="PR2"/>
        <w:rPr>
          <w:rFonts w:ascii="Arial" w:hAnsi="Arial" w:cs="Arial"/>
          <w:sz w:val="20"/>
        </w:rPr>
      </w:pPr>
      <w:r w:rsidRPr="00C85E7D">
        <w:rPr>
          <w:rFonts w:ascii="Arial" w:hAnsi="Arial" w:cs="Arial"/>
          <w:sz w:val="20"/>
        </w:rPr>
        <w:t>Top Coat Color:  [</w:t>
      </w:r>
      <w:r w:rsidRPr="00C85E7D">
        <w:rPr>
          <w:rFonts w:ascii="Arial" w:hAnsi="Arial" w:cs="Arial"/>
          <w:b/>
          <w:sz w:val="20"/>
        </w:rPr>
        <w:t xml:space="preserve">As selected from manufacturer’s full range] </w:t>
      </w:r>
      <w:r w:rsidRPr="00C85E7D">
        <w:rPr>
          <w:rFonts w:ascii="Arial" w:hAnsi="Arial" w:cs="Arial"/>
          <w:sz w:val="20"/>
        </w:rPr>
        <w:t>[</w:t>
      </w:r>
      <w:r w:rsidRPr="00C85E7D">
        <w:rPr>
          <w:rFonts w:ascii="Arial" w:hAnsi="Arial" w:cs="Arial"/>
          <w:b/>
          <w:sz w:val="20"/>
        </w:rPr>
        <w:t>As indicated on Drawings</w:t>
      </w:r>
      <w:r w:rsidRPr="00C85E7D">
        <w:rPr>
          <w:rFonts w:ascii="Arial" w:hAnsi="Arial" w:cs="Arial"/>
          <w:sz w:val="20"/>
        </w:rPr>
        <w:t>] [</w:t>
      </w:r>
      <w:r w:rsidRPr="00C85E7D">
        <w:rPr>
          <w:rFonts w:ascii="Arial" w:hAnsi="Arial" w:cs="Arial"/>
          <w:b/>
          <w:sz w:val="20"/>
        </w:rPr>
        <w:t>Match Architect’s sample; custom color required] [insert color identification</w:t>
      </w:r>
      <w:r w:rsidRPr="00C85E7D">
        <w:rPr>
          <w:rFonts w:ascii="Arial" w:hAnsi="Arial" w:cs="Arial"/>
          <w:sz w:val="20"/>
        </w:rPr>
        <w:t>]</w:t>
      </w:r>
      <w:r>
        <w:rPr>
          <w:rFonts w:ascii="Arial" w:hAnsi="Arial" w:cs="Arial"/>
          <w:sz w:val="20"/>
        </w:rPr>
        <w:t>.</w:t>
      </w:r>
      <w:r w:rsidRPr="00C85E7D">
        <w:rPr>
          <w:rFonts w:ascii="Arial" w:hAnsi="Arial" w:cs="Arial"/>
          <w:sz w:val="20"/>
        </w:rPr>
        <w:t xml:space="preserve"> </w:t>
      </w:r>
    </w:p>
    <w:p w14:paraId="408F326D" w14:textId="77777777" w:rsidR="00BD39CA" w:rsidRPr="004153C6" w:rsidRDefault="002B6257" w:rsidP="00D03716">
      <w:pPr>
        <w:pStyle w:val="EOS"/>
        <w:jc w:val="center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END OF SECTION</w:t>
      </w:r>
    </w:p>
    <w:sectPr w:rsidR="00BD39CA" w:rsidRPr="004153C6" w:rsidSect="00A95DF0">
      <w:headerReference w:type="even" r:id="rId10"/>
      <w:headerReference w:type="default" r:id="rId11"/>
      <w:footerReference w:type="even" r:id="rId12"/>
      <w:footerReference w:type="default" r:id="rId13"/>
      <w:footnotePr>
        <w:numRestart w:val="eachSect"/>
      </w:footnotePr>
      <w:endnotePr>
        <w:numFmt w:val="decimal"/>
      </w:endnotePr>
      <w:pgSz w:w="12240" w:h="15840"/>
      <w:pgMar w:top="1152" w:right="1152" w:bottom="1152" w:left="1152" w:header="720" w:footer="720" w:gutter="288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8E561" w14:textId="77777777" w:rsidR="00134782" w:rsidRDefault="00134782">
      <w:r>
        <w:separator/>
      </w:r>
    </w:p>
    <w:p w14:paraId="44C4C262" w14:textId="77777777" w:rsidR="00134782" w:rsidRDefault="00134782"/>
    <w:p w14:paraId="4B620517" w14:textId="77777777" w:rsidR="00134782" w:rsidRDefault="00134782" w:rsidP="003E46B7"/>
    <w:p w14:paraId="0A6A14E2" w14:textId="77777777" w:rsidR="00134782" w:rsidRDefault="00134782"/>
    <w:p w14:paraId="22AFC731" w14:textId="77777777" w:rsidR="00134782" w:rsidRDefault="00134782"/>
    <w:p w14:paraId="4C797945" w14:textId="77777777" w:rsidR="00134782" w:rsidRDefault="00134782"/>
  </w:endnote>
  <w:endnote w:type="continuationSeparator" w:id="0">
    <w:p w14:paraId="6237E08F" w14:textId="77777777" w:rsidR="00134782" w:rsidRDefault="00134782">
      <w:r>
        <w:continuationSeparator/>
      </w:r>
    </w:p>
    <w:p w14:paraId="14AEB1AF" w14:textId="77777777" w:rsidR="00134782" w:rsidRDefault="00134782"/>
    <w:p w14:paraId="0CE330FD" w14:textId="77777777" w:rsidR="00134782" w:rsidRDefault="00134782" w:rsidP="003E46B7"/>
    <w:p w14:paraId="02DB060C" w14:textId="77777777" w:rsidR="00134782" w:rsidRDefault="00134782"/>
    <w:p w14:paraId="2783AD50" w14:textId="77777777" w:rsidR="00134782" w:rsidRDefault="00134782"/>
    <w:p w14:paraId="019C9D53" w14:textId="77777777" w:rsidR="00134782" w:rsidRDefault="001347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5F77" w14:textId="77777777" w:rsidR="00602D8B" w:rsidRDefault="00602D8B">
    <w:pPr>
      <w:tabs>
        <w:tab w:val="center" w:pos="4680"/>
        <w:tab w:val="right" w:pos="9360"/>
      </w:tabs>
    </w:pPr>
    <w:r>
      <w:rPr>
        <w:rStyle w:val="NUM"/>
      </w:rPr>
      <w:t>07 92 00</w:t>
    </w:r>
    <w:r>
      <w:t xml:space="preserve"> 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r>
      <w:tab/>
    </w:r>
    <w:r>
      <w:rPr>
        <w:rStyle w:val="NAM"/>
      </w:rPr>
      <w:t>JOINT SEALANTS</w:t>
    </w:r>
  </w:p>
  <w:p w14:paraId="47DB2555" w14:textId="77777777" w:rsidR="00602D8B" w:rsidRDefault="00602D8B" w:rsidP="005F01CE">
    <w:pPr>
      <w:pStyle w:val="Footer"/>
    </w:pPr>
  </w:p>
  <w:p w14:paraId="3D340432" w14:textId="77777777" w:rsidR="00602D8B" w:rsidRDefault="00602D8B" w:rsidP="003E46B7">
    <w:pPr>
      <w:pStyle w:val="Footer"/>
    </w:pPr>
  </w:p>
  <w:p w14:paraId="0F91D599" w14:textId="77777777" w:rsidR="00602D8B" w:rsidRDefault="00602D8B" w:rsidP="00B2200A">
    <w:pPr>
      <w:pStyle w:val="Footer"/>
    </w:pPr>
  </w:p>
  <w:p w14:paraId="68BC037B" w14:textId="77777777" w:rsidR="00602D8B" w:rsidRDefault="00602D8B" w:rsidP="00786622">
    <w:pPr>
      <w:pStyle w:val="Footer"/>
    </w:pPr>
  </w:p>
  <w:p w14:paraId="0FDE68AB" w14:textId="77777777" w:rsidR="00602D8B" w:rsidRDefault="00602D8B" w:rsidP="00C953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BF1BE" w14:textId="77777777" w:rsidR="00602D8B" w:rsidRDefault="00602D8B" w:rsidP="00786622">
    <w:pPr>
      <w:tabs>
        <w:tab w:val="center" w:pos="4680"/>
        <w:tab w:val="right" w:pos="9360"/>
      </w:tabs>
      <w:spacing w:before="200"/>
      <w:rPr>
        <w:rFonts w:ascii="Arial" w:hAnsi="Arial" w:cs="Arial"/>
        <w:sz w:val="20"/>
      </w:rPr>
    </w:pPr>
    <w:r>
      <w:rPr>
        <w:rStyle w:val="NAM"/>
        <w:rFonts w:ascii="Arial" w:hAnsi="Arial" w:cs="Arial"/>
        <w:sz w:val="20"/>
      </w:rPr>
      <w:t>TRAFFIC COATING</w:t>
    </w:r>
    <w:r w:rsidRPr="002B000B">
      <w:rPr>
        <w:rStyle w:val="NAM"/>
        <w:rFonts w:ascii="Arial" w:hAnsi="Arial" w:cs="Arial"/>
        <w:sz w:val="20"/>
      </w:rPr>
      <w:t>S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</w:r>
    <w:r w:rsidRPr="002B000B">
      <w:rPr>
        <w:rStyle w:val="NUM"/>
        <w:rFonts w:ascii="Arial" w:hAnsi="Arial" w:cs="Arial"/>
        <w:sz w:val="20"/>
      </w:rPr>
      <w:t>07 </w:t>
    </w:r>
    <w:r>
      <w:rPr>
        <w:rStyle w:val="NUM"/>
        <w:rFonts w:ascii="Arial" w:hAnsi="Arial" w:cs="Arial"/>
        <w:sz w:val="20"/>
      </w:rPr>
      <w:t>18</w:t>
    </w:r>
    <w:r w:rsidRPr="002B000B">
      <w:rPr>
        <w:rStyle w:val="NUM"/>
        <w:rFonts w:ascii="Arial" w:hAnsi="Arial" w:cs="Arial"/>
        <w:sz w:val="20"/>
      </w:rPr>
      <w:t> </w:t>
    </w:r>
    <w:r>
      <w:rPr>
        <w:rStyle w:val="NUM"/>
        <w:rFonts w:ascii="Arial" w:hAnsi="Arial" w:cs="Arial"/>
        <w:sz w:val="20"/>
      </w:rPr>
      <w:t>00</w:t>
    </w:r>
    <w:r w:rsidRPr="002B000B">
      <w:rPr>
        <w:rFonts w:ascii="Arial" w:hAnsi="Arial" w:cs="Arial"/>
        <w:sz w:val="20"/>
      </w:rPr>
      <w:t xml:space="preserve"> - </w:t>
    </w:r>
    <w:r w:rsidRPr="002B000B">
      <w:rPr>
        <w:rFonts w:ascii="Arial" w:hAnsi="Arial" w:cs="Arial"/>
        <w:sz w:val="20"/>
      </w:rPr>
      <w:fldChar w:fldCharType="begin"/>
    </w:r>
    <w:r w:rsidRPr="002B000B">
      <w:rPr>
        <w:rFonts w:ascii="Arial" w:hAnsi="Arial" w:cs="Arial"/>
        <w:sz w:val="20"/>
      </w:rPr>
      <w:instrText xml:space="preserve"> PAGE  \* MERGEFORMAT </w:instrText>
    </w:r>
    <w:r w:rsidRPr="002B000B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9</w:t>
    </w:r>
    <w:r w:rsidRPr="002B000B">
      <w:rPr>
        <w:rFonts w:ascii="Arial" w:hAnsi="Arial" w:cs="Arial"/>
        <w:sz w:val="20"/>
      </w:rPr>
      <w:fldChar w:fldCharType="end"/>
    </w:r>
  </w:p>
  <w:p w14:paraId="75F601F4" w14:textId="77777777" w:rsidR="00602D8B" w:rsidRPr="002B000B" w:rsidRDefault="00602D8B" w:rsidP="0005262E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20"/>
      </w:rPr>
    </w:pPr>
    <w:r w:rsidRPr="002B000B">
      <w:rPr>
        <w:rFonts w:ascii="Arial" w:hAnsi="Arial" w:cs="Arial"/>
        <w:sz w:val="20"/>
      </w:rPr>
      <w:t>[Footer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[Footer Info]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62CD" w14:textId="77777777" w:rsidR="00134782" w:rsidRDefault="00134782">
      <w:r>
        <w:separator/>
      </w:r>
    </w:p>
    <w:p w14:paraId="01713F33" w14:textId="77777777" w:rsidR="00134782" w:rsidRDefault="00134782"/>
    <w:p w14:paraId="70922A24" w14:textId="77777777" w:rsidR="00134782" w:rsidRDefault="00134782" w:rsidP="003E46B7"/>
    <w:p w14:paraId="3267A423" w14:textId="77777777" w:rsidR="00134782" w:rsidRDefault="00134782"/>
    <w:p w14:paraId="4D1097E0" w14:textId="77777777" w:rsidR="00134782" w:rsidRDefault="00134782"/>
    <w:p w14:paraId="109F38F4" w14:textId="77777777" w:rsidR="00134782" w:rsidRDefault="00134782"/>
  </w:footnote>
  <w:footnote w:type="continuationSeparator" w:id="0">
    <w:p w14:paraId="31131269" w14:textId="77777777" w:rsidR="00134782" w:rsidRDefault="00134782">
      <w:r>
        <w:continuationSeparator/>
      </w:r>
    </w:p>
    <w:p w14:paraId="43B61EC9" w14:textId="77777777" w:rsidR="00134782" w:rsidRDefault="00134782"/>
    <w:p w14:paraId="3CC7DA4A" w14:textId="77777777" w:rsidR="00134782" w:rsidRDefault="00134782" w:rsidP="003E46B7"/>
    <w:p w14:paraId="5A0E177B" w14:textId="77777777" w:rsidR="00134782" w:rsidRDefault="00134782"/>
    <w:p w14:paraId="69A7B847" w14:textId="77777777" w:rsidR="00134782" w:rsidRDefault="00134782"/>
    <w:p w14:paraId="62555987" w14:textId="77777777" w:rsidR="00134782" w:rsidRDefault="001347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17A9" w14:textId="77777777" w:rsidR="00602D8B" w:rsidRDefault="00602D8B">
    <w:pPr>
      <w:tabs>
        <w:tab w:val="center" w:pos="4680"/>
        <w:tab w:val="right" w:pos="9360"/>
      </w:tabs>
    </w:pPr>
    <w:r>
      <w:t>2012-2018 Chestnut Street</w:t>
    </w:r>
    <w:r>
      <w:tab/>
    </w:r>
    <w:r>
      <w:tab/>
      <w:t>7198.00 | 01-29-10</w:t>
    </w:r>
  </w:p>
  <w:p w14:paraId="239178CD" w14:textId="77777777" w:rsidR="00602D8B" w:rsidRDefault="00602D8B">
    <w:pPr>
      <w:tabs>
        <w:tab w:val="center" w:pos="4680"/>
        <w:tab w:val="right" w:pos="9360"/>
      </w:tabs>
    </w:pPr>
  </w:p>
  <w:p w14:paraId="1ED4121D" w14:textId="77777777" w:rsidR="00602D8B" w:rsidRDefault="00602D8B" w:rsidP="005F01CE">
    <w:pPr>
      <w:pStyle w:val="Header"/>
    </w:pPr>
  </w:p>
  <w:p w14:paraId="48C79A82" w14:textId="77777777" w:rsidR="00602D8B" w:rsidRDefault="00602D8B" w:rsidP="003E46B7">
    <w:pPr>
      <w:pStyle w:val="Header"/>
    </w:pPr>
  </w:p>
  <w:p w14:paraId="2C7F3B01" w14:textId="77777777" w:rsidR="00602D8B" w:rsidRDefault="00602D8B" w:rsidP="00B2200A">
    <w:pPr>
      <w:pStyle w:val="Header"/>
    </w:pPr>
  </w:p>
  <w:p w14:paraId="28075DAC" w14:textId="77777777" w:rsidR="00602D8B" w:rsidRDefault="00602D8B" w:rsidP="00786622">
    <w:pPr>
      <w:pStyle w:val="Header"/>
    </w:pPr>
  </w:p>
  <w:p w14:paraId="3DA14DD3" w14:textId="77777777" w:rsidR="00602D8B" w:rsidRDefault="00602D8B" w:rsidP="00C953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DB82C" w14:textId="77777777" w:rsidR="00602D8B" w:rsidRDefault="00602D8B" w:rsidP="00B2200A">
    <w:pPr>
      <w:tabs>
        <w:tab w:val="center" w:pos="4680"/>
        <w:tab w:val="right" w:pos="9360"/>
      </w:tabs>
      <w:spacing w:line="276" w:lineRule="auto"/>
      <w:rPr>
        <w:rFonts w:ascii="Arial" w:hAnsi="Arial" w:cs="Arial"/>
        <w:sz w:val="20"/>
      </w:rPr>
    </w:pPr>
    <w:r w:rsidRPr="002B000B">
      <w:rPr>
        <w:rFonts w:ascii="Arial" w:hAnsi="Arial" w:cs="Arial"/>
        <w:sz w:val="20"/>
      </w:rPr>
      <w:t>[Header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[Header Info]</w:t>
    </w:r>
  </w:p>
  <w:p w14:paraId="1D9F27F5" w14:textId="77777777" w:rsidR="00602D8B" w:rsidRPr="002B000B" w:rsidRDefault="00602D8B" w:rsidP="0005262E">
    <w:pPr>
      <w:tabs>
        <w:tab w:val="center" w:pos="4680"/>
        <w:tab w:val="right" w:pos="9360"/>
      </w:tabs>
      <w:spacing w:after="200" w:line="276" w:lineRule="auto"/>
      <w:rPr>
        <w:rFonts w:ascii="Arial" w:hAnsi="Arial" w:cs="Arial"/>
        <w:sz w:val="20"/>
      </w:rPr>
    </w:pPr>
    <w:r w:rsidRPr="002B000B">
      <w:rPr>
        <w:rFonts w:ascii="Arial" w:hAnsi="Arial" w:cs="Arial"/>
        <w:sz w:val="20"/>
      </w:rPr>
      <w:t>[Header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[Header Info]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98813C8"/>
    <w:name w:val="MASTERSPEC"/>
    <w:lvl w:ilvl="0">
      <w:start w:val="1"/>
      <w:numFmt w:val="decimal"/>
      <w:pStyle w:val="PRT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pStyle w:val="SUT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Zero"/>
      <w:pStyle w:val="ART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pStyle w:val="PR1"/>
      <w:lvlText w:val="%5."/>
      <w:lvlJc w:val="left"/>
      <w:pPr>
        <w:tabs>
          <w:tab w:val="num" w:pos="864"/>
        </w:tabs>
        <w:ind w:left="864" w:hanging="576"/>
      </w:pPr>
      <w:rPr>
        <w:rFonts w:hint="default"/>
        <w:b w:val="0"/>
        <w:sz w:val="20"/>
        <w:szCs w:val="20"/>
      </w:rPr>
    </w:lvl>
    <w:lvl w:ilvl="5">
      <w:start w:val="1"/>
      <w:numFmt w:val="decimal"/>
      <w:pStyle w:val="PR2"/>
      <w:lvlText w:val="%6."/>
      <w:lvlJc w:val="left"/>
      <w:pPr>
        <w:tabs>
          <w:tab w:val="num" w:pos="1476"/>
        </w:tabs>
        <w:ind w:left="1476" w:hanging="576"/>
      </w:pPr>
      <w:rPr>
        <w:rFonts w:hint="default"/>
        <w:b w:val="0"/>
        <w:bCs w:val="0"/>
      </w:rPr>
    </w:lvl>
    <w:lvl w:ilvl="6">
      <w:start w:val="1"/>
      <w:numFmt w:val="lowerLetter"/>
      <w:pStyle w:val="PR3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pStyle w:val="PR4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pStyle w:val="PR5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" w15:restartNumberingAfterBreak="0">
    <w:nsid w:val="62EC3256"/>
    <w:multiLevelType w:val="hybridMultilevel"/>
    <w:tmpl w:val="7910C79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3987887">
    <w:abstractNumId w:val="0"/>
  </w:num>
  <w:num w:numId="2" w16cid:durableId="106347932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889689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61451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798310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646826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279892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803802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175575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3913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1891486">
    <w:abstractNumId w:val="1"/>
  </w:num>
  <w:num w:numId="12" w16cid:durableId="110056713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493880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788687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530313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263214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008703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511422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188271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691430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021968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220281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905206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091733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080064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230133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7875427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482423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404894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997911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71186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4210468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8764615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757475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673958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93291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436632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543097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2411965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0324572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9658454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0570959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354897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12206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9302280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3186926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4856807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50177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41"/>
    <w:rsid w:val="0000146D"/>
    <w:rsid w:val="0000282E"/>
    <w:rsid w:val="00002B8B"/>
    <w:rsid w:val="000055CC"/>
    <w:rsid w:val="0000659E"/>
    <w:rsid w:val="00006C72"/>
    <w:rsid w:val="00007396"/>
    <w:rsid w:val="000075B1"/>
    <w:rsid w:val="00007DE9"/>
    <w:rsid w:val="00012533"/>
    <w:rsid w:val="00012DCE"/>
    <w:rsid w:val="000137FF"/>
    <w:rsid w:val="00013F90"/>
    <w:rsid w:val="0001409A"/>
    <w:rsid w:val="0001450F"/>
    <w:rsid w:val="00014818"/>
    <w:rsid w:val="00014BB9"/>
    <w:rsid w:val="000158A6"/>
    <w:rsid w:val="00016AE0"/>
    <w:rsid w:val="00016ECC"/>
    <w:rsid w:val="00017D03"/>
    <w:rsid w:val="000206D4"/>
    <w:rsid w:val="00021A6E"/>
    <w:rsid w:val="00022177"/>
    <w:rsid w:val="000234E3"/>
    <w:rsid w:val="00025584"/>
    <w:rsid w:val="000255E8"/>
    <w:rsid w:val="00026227"/>
    <w:rsid w:val="000275B5"/>
    <w:rsid w:val="00030512"/>
    <w:rsid w:val="00030EE2"/>
    <w:rsid w:val="00031564"/>
    <w:rsid w:val="00031580"/>
    <w:rsid w:val="00031AAB"/>
    <w:rsid w:val="00031F8C"/>
    <w:rsid w:val="000327B7"/>
    <w:rsid w:val="0003389F"/>
    <w:rsid w:val="00033A98"/>
    <w:rsid w:val="000351AA"/>
    <w:rsid w:val="00037200"/>
    <w:rsid w:val="00040B6B"/>
    <w:rsid w:val="000412E5"/>
    <w:rsid w:val="00041708"/>
    <w:rsid w:val="0004234A"/>
    <w:rsid w:val="0004282D"/>
    <w:rsid w:val="00044C69"/>
    <w:rsid w:val="00045B83"/>
    <w:rsid w:val="00046149"/>
    <w:rsid w:val="00050577"/>
    <w:rsid w:val="00050681"/>
    <w:rsid w:val="00050C56"/>
    <w:rsid w:val="000521FF"/>
    <w:rsid w:val="0005262E"/>
    <w:rsid w:val="000526C2"/>
    <w:rsid w:val="00052A5F"/>
    <w:rsid w:val="000546E4"/>
    <w:rsid w:val="00056CC4"/>
    <w:rsid w:val="00057415"/>
    <w:rsid w:val="000575DA"/>
    <w:rsid w:val="00057F86"/>
    <w:rsid w:val="00061527"/>
    <w:rsid w:val="00061BAD"/>
    <w:rsid w:val="00061C00"/>
    <w:rsid w:val="00061F52"/>
    <w:rsid w:val="000623E2"/>
    <w:rsid w:val="00062483"/>
    <w:rsid w:val="00062DDC"/>
    <w:rsid w:val="0006315A"/>
    <w:rsid w:val="000633A9"/>
    <w:rsid w:val="0006690B"/>
    <w:rsid w:val="00067391"/>
    <w:rsid w:val="000673FA"/>
    <w:rsid w:val="000715CD"/>
    <w:rsid w:val="00071DE1"/>
    <w:rsid w:val="000725AD"/>
    <w:rsid w:val="0007441C"/>
    <w:rsid w:val="0007514B"/>
    <w:rsid w:val="00076FB5"/>
    <w:rsid w:val="000777BC"/>
    <w:rsid w:val="0008080A"/>
    <w:rsid w:val="00080A68"/>
    <w:rsid w:val="00080EAE"/>
    <w:rsid w:val="00082604"/>
    <w:rsid w:val="000831FF"/>
    <w:rsid w:val="00083D4F"/>
    <w:rsid w:val="000851EB"/>
    <w:rsid w:val="00086392"/>
    <w:rsid w:val="00086613"/>
    <w:rsid w:val="00086804"/>
    <w:rsid w:val="00086D83"/>
    <w:rsid w:val="00091A62"/>
    <w:rsid w:val="00091CBA"/>
    <w:rsid w:val="00093BFE"/>
    <w:rsid w:val="00094F30"/>
    <w:rsid w:val="00095336"/>
    <w:rsid w:val="000958C2"/>
    <w:rsid w:val="00095C14"/>
    <w:rsid w:val="000A0A1E"/>
    <w:rsid w:val="000A0F39"/>
    <w:rsid w:val="000A11F9"/>
    <w:rsid w:val="000A160F"/>
    <w:rsid w:val="000A1B00"/>
    <w:rsid w:val="000A477B"/>
    <w:rsid w:val="000A4B2F"/>
    <w:rsid w:val="000A528B"/>
    <w:rsid w:val="000A5E05"/>
    <w:rsid w:val="000A67E9"/>
    <w:rsid w:val="000A7338"/>
    <w:rsid w:val="000A739D"/>
    <w:rsid w:val="000B0BBF"/>
    <w:rsid w:val="000B0D02"/>
    <w:rsid w:val="000B205F"/>
    <w:rsid w:val="000B251A"/>
    <w:rsid w:val="000B29CD"/>
    <w:rsid w:val="000B4320"/>
    <w:rsid w:val="000B4BE9"/>
    <w:rsid w:val="000B55F0"/>
    <w:rsid w:val="000B5B03"/>
    <w:rsid w:val="000B74CD"/>
    <w:rsid w:val="000C02C3"/>
    <w:rsid w:val="000C4423"/>
    <w:rsid w:val="000C47F2"/>
    <w:rsid w:val="000C6014"/>
    <w:rsid w:val="000C606B"/>
    <w:rsid w:val="000C67BB"/>
    <w:rsid w:val="000D2551"/>
    <w:rsid w:val="000D26D9"/>
    <w:rsid w:val="000D40C2"/>
    <w:rsid w:val="000D48AE"/>
    <w:rsid w:val="000D5E18"/>
    <w:rsid w:val="000D6142"/>
    <w:rsid w:val="000D7EEB"/>
    <w:rsid w:val="000E0E5F"/>
    <w:rsid w:val="000E3033"/>
    <w:rsid w:val="000E4162"/>
    <w:rsid w:val="000E46AC"/>
    <w:rsid w:val="000E6061"/>
    <w:rsid w:val="000E76E4"/>
    <w:rsid w:val="000E78D7"/>
    <w:rsid w:val="000E7C8D"/>
    <w:rsid w:val="000F0DE9"/>
    <w:rsid w:val="000F27BD"/>
    <w:rsid w:val="000F27E8"/>
    <w:rsid w:val="000F31D8"/>
    <w:rsid w:val="000F359F"/>
    <w:rsid w:val="000F632B"/>
    <w:rsid w:val="001002CA"/>
    <w:rsid w:val="0010072D"/>
    <w:rsid w:val="00100F8F"/>
    <w:rsid w:val="00103272"/>
    <w:rsid w:val="00103840"/>
    <w:rsid w:val="00105E6B"/>
    <w:rsid w:val="00107CA1"/>
    <w:rsid w:val="00110668"/>
    <w:rsid w:val="00111FC7"/>
    <w:rsid w:val="001128C1"/>
    <w:rsid w:val="0011399D"/>
    <w:rsid w:val="0011597C"/>
    <w:rsid w:val="00116171"/>
    <w:rsid w:val="001175BE"/>
    <w:rsid w:val="00117C8A"/>
    <w:rsid w:val="00120694"/>
    <w:rsid w:val="00122A61"/>
    <w:rsid w:val="00123090"/>
    <w:rsid w:val="00125549"/>
    <w:rsid w:val="0012561F"/>
    <w:rsid w:val="00125772"/>
    <w:rsid w:val="001261FD"/>
    <w:rsid w:val="001268AF"/>
    <w:rsid w:val="00130C7E"/>
    <w:rsid w:val="00131E81"/>
    <w:rsid w:val="001324CF"/>
    <w:rsid w:val="0013296E"/>
    <w:rsid w:val="00132CEF"/>
    <w:rsid w:val="00132EE2"/>
    <w:rsid w:val="00133513"/>
    <w:rsid w:val="00133BA4"/>
    <w:rsid w:val="001346B3"/>
    <w:rsid w:val="00134782"/>
    <w:rsid w:val="001354E4"/>
    <w:rsid w:val="00135C29"/>
    <w:rsid w:val="00135D92"/>
    <w:rsid w:val="00135F7A"/>
    <w:rsid w:val="00137EA1"/>
    <w:rsid w:val="001410BB"/>
    <w:rsid w:val="00142A77"/>
    <w:rsid w:val="00143573"/>
    <w:rsid w:val="00143F63"/>
    <w:rsid w:val="00145178"/>
    <w:rsid w:val="00145741"/>
    <w:rsid w:val="0014649F"/>
    <w:rsid w:val="00146C12"/>
    <w:rsid w:val="00146C31"/>
    <w:rsid w:val="0015030F"/>
    <w:rsid w:val="001503D5"/>
    <w:rsid w:val="001505C2"/>
    <w:rsid w:val="00150E18"/>
    <w:rsid w:val="00150E3F"/>
    <w:rsid w:val="00150FFD"/>
    <w:rsid w:val="001511CE"/>
    <w:rsid w:val="00152099"/>
    <w:rsid w:val="00152420"/>
    <w:rsid w:val="00153360"/>
    <w:rsid w:val="0015483E"/>
    <w:rsid w:val="00155250"/>
    <w:rsid w:val="00157ADE"/>
    <w:rsid w:val="00161157"/>
    <w:rsid w:val="0016161D"/>
    <w:rsid w:val="00162B83"/>
    <w:rsid w:val="0016386E"/>
    <w:rsid w:val="0016436F"/>
    <w:rsid w:val="001644A3"/>
    <w:rsid w:val="00172312"/>
    <w:rsid w:val="00172562"/>
    <w:rsid w:val="00172B1F"/>
    <w:rsid w:val="00174D7E"/>
    <w:rsid w:val="00175A24"/>
    <w:rsid w:val="001766EA"/>
    <w:rsid w:val="00176DC4"/>
    <w:rsid w:val="00180498"/>
    <w:rsid w:val="001814F3"/>
    <w:rsid w:val="00181610"/>
    <w:rsid w:val="00181D01"/>
    <w:rsid w:val="00182600"/>
    <w:rsid w:val="00182875"/>
    <w:rsid w:val="00185946"/>
    <w:rsid w:val="00186485"/>
    <w:rsid w:val="00186E3D"/>
    <w:rsid w:val="001876F2"/>
    <w:rsid w:val="00187955"/>
    <w:rsid w:val="00190E92"/>
    <w:rsid w:val="00191445"/>
    <w:rsid w:val="0019266F"/>
    <w:rsid w:val="00192BEF"/>
    <w:rsid w:val="0019327B"/>
    <w:rsid w:val="00194001"/>
    <w:rsid w:val="0019514D"/>
    <w:rsid w:val="00195C2B"/>
    <w:rsid w:val="00195DA6"/>
    <w:rsid w:val="0019606A"/>
    <w:rsid w:val="001962FF"/>
    <w:rsid w:val="00196AA2"/>
    <w:rsid w:val="00197773"/>
    <w:rsid w:val="001A5311"/>
    <w:rsid w:val="001A5BF8"/>
    <w:rsid w:val="001A6E93"/>
    <w:rsid w:val="001A77ED"/>
    <w:rsid w:val="001B302C"/>
    <w:rsid w:val="001B4EA3"/>
    <w:rsid w:val="001B5445"/>
    <w:rsid w:val="001B5537"/>
    <w:rsid w:val="001B67E6"/>
    <w:rsid w:val="001B7594"/>
    <w:rsid w:val="001C05C8"/>
    <w:rsid w:val="001C128B"/>
    <w:rsid w:val="001C1C4D"/>
    <w:rsid w:val="001C3126"/>
    <w:rsid w:val="001C3576"/>
    <w:rsid w:val="001C3990"/>
    <w:rsid w:val="001C4C2A"/>
    <w:rsid w:val="001C518B"/>
    <w:rsid w:val="001C5AF8"/>
    <w:rsid w:val="001C670A"/>
    <w:rsid w:val="001C78F0"/>
    <w:rsid w:val="001C795F"/>
    <w:rsid w:val="001C7D93"/>
    <w:rsid w:val="001D02B7"/>
    <w:rsid w:val="001D0E41"/>
    <w:rsid w:val="001D1AB9"/>
    <w:rsid w:val="001D3715"/>
    <w:rsid w:val="001D4E03"/>
    <w:rsid w:val="001D5126"/>
    <w:rsid w:val="001D56E8"/>
    <w:rsid w:val="001D6373"/>
    <w:rsid w:val="001E0047"/>
    <w:rsid w:val="001E0C10"/>
    <w:rsid w:val="001E2A5C"/>
    <w:rsid w:val="001E2D18"/>
    <w:rsid w:val="001E3B57"/>
    <w:rsid w:val="001E3F10"/>
    <w:rsid w:val="001E6DE1"/>
    <w:rsid w:val="001F036F"/>
    <w:rsid w:val="001F101B"/>
    <w:rsid w:val="001F16B7"/>
    <w:rsid w:val="001F3213"/>
    <w:rsid w:val="001F362C"/>
    <w:rsid w:val="001F44A1"/>
    <w:rsid w:val="001F4C01"/>
    <w:rsid w:val="001F5FAF"/>
    <w:rsid w:val="001F6ED7"/>
    <w:rsid w:val="002002AA"/>
    <w:rsid w:val="002007F2"/>
    <w:rsid w:val="002018C6"/>
    <w:rsid w:val="00205397"/>
    <w:rsid w:val="002100F8"/>
    <w:rsid w:val="002117AE"/>
    <w:rsid w:val="00211AA5"/>
    <w:rsid w:val="00212E57"/>
    <w:rsid w:val="00214427"/>
    <w:rsid w:val="0021537D"/>
    <w:rsid w:val="00216E62"/>
    <w:rsid w:val="00220624"/>
    <w:rsid w:val="00220D41"/>
    <w:rsid w:val="0022159F"/>
    <w:rsid w:val="00221993"/>
    <w:rsid w:val="002237BC"/>
    <w:rsid w:val="00223F5E"/>
    <w:rsid w:val="00224412"/>
    <w:rsid w:val="00224E1E"/>
    <w:rsid w:val="0022599E"/>
    <w:rsid w:val="00225BF2"/>
    <w:rsid w:val="002301D3"/>
    <w:rsid w:val="00230453"/>
    <w:rsid w:val="00232B70"/>
    <w:rsid w:val="00232F86"/>
    <w:rsid w:val="00233522"/>
    <w:rsid w:val="002349CD"/>
    <w:rsid w:val="002361BE"/>
    <w:rsid w:val="002364CB"/>
    <w:rsid w:val="00240271"/>
    <w:rsid w:val="002424CE"/>
    <w:rsid w:val="002441CF"/>
    <w:rsid w:val="0024478C"/>
    <w:rsid w:val="002471EA"/>
    <w:rsid w:val="00247814"/>
    <w:rsid w:val="00250236"/>
    <w:rsid w:val="0025061A"/>
    <w:rsid w:val="0025069F"/>
    <w:rsid w:val="0025148C"/>
    <w:rsid w:val="00253128"/>
    <w:rsid w:val="00253676"/>
    <w:rsid w:val="00255BC7"/>
    <w:rsid w:val="00256BE4"/>
    <w:rsid w:val="00260BCC"/>
    <w:rsid w:val="002612ED"/>
    <w:rsid w:val="002622A9"/>
    <w:rsid w:val="00262588"/>
    <w:rsid w:val="00262B6D"/>
    <w:rsid w:val="002643C6"/>
    <w:rsid w:val="00264471"/>
    <w:rsid w:val="00264693"/>
    <w:rsid w:val="002652DA"/>
    <w:rsid w:val="0026544B"/>
    <w:rsid w:val="00270408"/>
    <w:rsid w:val="00271541"/>
    <w:rsid w:val="0027318D"/>
    <w:rsid w:val="002753F1"/>
    <w:rsid w:val="00275485"/>
    <w:rsid w:val="0027614C"/>
    <w:rsid w:val="00276792"/>
    <w:rsid w:val="00276805"/>
    <w:rsid w:val="002827D2"/>
    <w:rsid w:val="002841E7"/>
    <w:rsid w:val="00285898"/>
    <w:rsid w:val="00287A26"/>
    <w:rsid w:val="00293458"/>
    <w:rsid w:val="00293903"/>
    <w:rsid w:val="00293A8A"/>
    <w:rsid w:val="00293F40"/>
    <w:rsid w:val="002945B4"/>
    <w:rsid w:val="00294D61"/>
    <w:rsid w:val="00294E0C"/>
    <w:rsid w:val="0029704B"/>
    <w:rsid w:val="00297937"/>
    <w:rsid w:val="00297D7D"/>
    <w:rsid w:val="00297DEC"/>
    <w:rsid w:val="00297EBB"/>
    <w:rsid w:val="002A1134"/>
    <w:rsid w:val="002A11A7"/>
    <w:rsid w:val="002A3B55"/>
    <w:rsid w:val="002A487A"/>
    <w:rsid w:val="002A4B22"/>
    <w:rsid w:val="002A4B58"/>
    <w:rsid w:val="002A5568"/>
    <w:rsid w:val="002A57F4"/>
    <w:rsid w:val="002A6406"/>
    <w:rsid w:val="002A6665"/>
    <w:rsid w:val="002A66BB"/>
    <w:rsid w:val="002A6D01"/>
    <w:rsid w:val="002A709C"/>
    <w:rsid w:val="002A7A3B"/>
    <w:rsid w:val="002B000B"/>
    <w:rsid w:val="002B2B0C"/>
    <w:rsid w:val="002B3DC1"/>
    <w:rsid w:val="002B4A4B"/>
    <w:rsid w:val="002B5D0E"/>
    <w:rsid w:val="002B6257"/>
    <w:rsid w:val="002B669B"/>
    <w:rsid w:val="002B78F4"/>
    <w:rsid w:val="002C06C7"/>
    <w:rsid w:val="002C0A9F"/>
    <w:rsid w:val="002C22A5"/>
    <w:rsid w:val="002C24AB"/>
    <w:rsid w:val="002C2A2C"/>
    <w:rsid w:val="002C2D6B"/>
    <w:rsid w:val="002C3189"/>
    <w:rsid w:val="002C3283"/>
    <w:rsid w:val="002C77A3"/>
    <w:rsid w:val="002D1277"/>
    <w:rsid w:val="002D32C3"/>
    <w:rsid w:val="002D339D"/>
    <w:rsid w:val="002D5198"/>
    <w:rsid w:val="002D53AC"/>
    <w:rsid w:val="002D5FF8"/>
    <w:rsid w:val="002D674B"/>
    <w:rsid w:val="002D6EE8"/>
    <w:rsid w:val="002E0B33"/>
    <w:rsid w:val="002E1CDA"/>
    <w:rsid w:val="002E2DF3"/>
    <w:rsid w:val="002E419E"/>
    <w:rsid w:val="002E488B"/>
    <w:rsid w:val="002E577A"/>
    <w:rsid w:val="002E7129"/>
    <w:rsid w:val="002F4428"/>
    <w:rsid w:val="002F6021"/>
    <w:rsid w:val="002F767E"/>
    <w:rsid w:val="00301761"/>
    <w:rsid w:val="00302B28"/>
    <w:rsid w:val="00303200"/>
    <w:rsid w:val="00303554"/>
    <w:rsid w:val="0030446F"/>
    <w:rsid w:val="003049E7"/>
    <w:rsid w:val="00304E26"/>
    <w:rsid w:val="00305BD6"/>
    <w:rsid w:val="00307FDE"/>
    <w:rsid w:val="00310204"/>
    <w:rsid w:val="003102E2"/>
    <w:rsid w:val="00312272"/>
    <w:rsid w:val="00312ECF"/>
    <w:rsid w:val="00314F7A"/>
    <w:rsid w:val="00316FE8"/>
    <w:rsid w:val="0032066A"/>
    <w:rsid w:val="00320CFA"/>
    <w:rsid w:val="00321090"/>
    <w:rsid w:val="003254B3"/>
    <w:rsid w:val="00325804"/>
    <w:rsid w:val="00325D3E"/>
    <w:rsid w:val="00326E70"/>
    <w:rsid w:val="00327B40"/>
    <w:rsid w:val="00330105"/>
    <w:rsid w:val="003306C8"/>
    <w:rsid w:val="0033092B"/>
    <w:rsid w:val="00330CE7"/>
    <w:rsid w:val="00333848"/>
    <w:rsid w:val="00334177"/>
    <w:rsid w:val="00336144"/>
    <w:rsid w:val="0033683A"/>
    <w:rsid w:val="00341FF7"/>
    <w:rsid w:val="0034604E"/>
    <w:rsid w:val="0034622F"/>
    <w:rsid w:val="00346AAF"/>
    <w:rsid w:val="00346BD6"/>
    <w:rsid w:val="00346E77"/>
    <w:rsid w:val="00350728"/>
    <w:rsid w:val="003517F9"/>
    <w:rsid w:val="00351C19"/>
    <w:rsid w:val="00351CED"/>
    <w:rsid w:val="003568D5"/>
    <w:rsid w:val="003569F9"/>
    <w:rsid w:val="00356ECC"/>
    <w:rsid w:val="00361630"/>
    <w:rsid w:val="0036169C"/>
    <w:rsid w:val="003618FD"/>
    <w:rsid w:val="00362CF0"/>
    <w:rsid w:val="00364DC5"/>
    <w:rsid w:val="0036719A"/>
    <w:rsid w:val="00367250"/>
    <w:rsid w:val="00370669"/>
    <w:rsid w:val="003718F6"/>
    <w:rsid w:val="0037216A"/>
    <w:rsid w:val="00372548"/>
    <w:rsid w:val="00372D3B"/>
    <w:rsid w:val="00374112"/>
    <w:rsid w:val="00374993"/>
    <w:rsid w:val="003752C9"/>
    <w:rsid w:val="00377AA9"/>
    <w:rsid w:val="00377AE1"/>
    <w:rsid w:val="00380083"/>
    <w:rsid w:val="00380410"/>
    <w:rsid w:val="00381AD2"/>
    <w:rsid w:val="00382C28"/>
    <w:rsid w:val="00383089"/>
    <w:rsid w:val="00383B19"/>
    <w:rsid w:val="0038407B"/>
    <w:rsid w:val="0038422E"/>
    <w:rsid w:val="00386B34"/>
    <w:rsid w:val="00386D68"/>
    <w:rsid w:val="0038727B"/>
    <w:rsid w:val="0039129C"/>
    <w:rsid w:val="003936DB"/>
    <w:rsid w:val="0039484C"/>
    <w:rsid w:val="0039540C"/>
    <w:rsid w:val="003956D3"/>
    <w:rsid w:val="0039572C"/>
    <w:rsid w:val="00395740"/>
    <w:rsid w:val="00396620"/>
    <w:rsid w:val="003969DD"/>
    <w:rsid w:val="00397980"/>
    <w:rsid w:val="003A10C3"/>
    <w:rsid w:val="003A1CCF"/>
    <w:rsid w:val="003A321C"/>
    <w:rsid w:val="003A383F"/>
    <w:rsid w:val="003A4A39"/>
    <w:rsid w:val="003A4FE6"/>
    <w:rsid w:val="003A649F"/>
    <w:rsid w:val="003A64C9"/>
    <w:rsid w:val="003B0AE0"/>
    <w:rsid w:val="003B2C10"/>
    <w:rsid w:val="003B3967"/>
    <w:rsid w:val="003B4089"/>
    <w:rsid w:val="003B4B71"/>
    <w:rsid w:val="003B6B62"/>
    <w:rsid w:val="003C08C8"/>
    <w:rsid w:val="003C116D"/>
    <w:rsid w:val="003C1873"/>
    <w:rsid w:val="003C32F0"/>
    <w:rsid w:val="003C5D03"/>
    <w:rsid w:val="003D0BB0"/>
    <w:rsid w:val="003D0D35"/>
    <w:rsid w:val="003D1130"/>
    <w:rsid w:val="003D13BA"/>
    <w:rsid w:val="003D1637"/>
    <w:rsid w:val="003D2C41"/>
    <w:rsid w:val="003D36DF"/>
    <w:rsid w:val="003D39A4"/>
    <w:rsid w:val="003D3EA4"/>
    <w:rsid w:val="003D44FC"/>
    <w:rsid w:val="003D46FA"/>
    <w:rsid w:val="003D4840"/>
    <w:rsid w:val="003D70B3"/>
    <w:rsid w:val="003D7329"/>
    <w:rsid w:val="003E06ED"/>
    <w:rsid w:val="003E0A2D"/>
    <w:rsid w:val="003E0E5E"/>
    <w:rsid w:val="003E149A"/>
    <w:rsid w:val="003E1EDD"/>
    <w:rsid w:val="003E2FC8"/>
    <w:rsid w:val="003E3B40"/>
    <w:rsid w:val="003E4699"/>
    <w:rsid w:val="003E46B7"/>
    <w:rsid w:val="003E5835"/>
    <w:rsid w:val="003E5881"/>
    <w:rsid w:val="003E7EBA"/>
    <w:rsid w:val="003F4452"/>
    <w:rsid w:val="003F468B"/>
    <w:rsid w:val="003F72FC"/>
    <w:rsid w:val="00401272"/>
    <w:rsid w:val="00401D14"/>
    <w:rsid w:val="004027E2"/>
    <w:rsid w:val="00402CFD"/>
    <w:rsid w:val="00405D4D"/>
    <w:rsid w:val="00407110"/>
    <w:rsid w:val="00410597"/>
    <w:rsid w:val="00410801"/>
    <w:rsid w:val="00411D6E"/>
    <w:rsid w:val="00412F3A"/>
    <w:rsid w:val="00414A52"/>
    <w:rsid w:val="00414ADF"/>
    <w:rsid w:val="004153C6"/>
    <w:rsid w:val="00415DD8"/>
    <w:rsid w:val="00415F88"/>
    <w:rsid w:val="00416F54"/>
    <w:rsid w:val="00417F1D"/>
    <w:rsid w:val="00420147"/>
    <w:rsid w:val="00420182"/>
    <w:rsid w:val="00420922"/>
    <w:rsid w:val="00421119"/>
    <w:rsid w:val="0042248F"/>
    <w:rsid w:val="00422FFB"/>
    <w:rsid w:val="004230ED"/>
    <w:rsid w:val="00423ECF"/>
    <w:rsid w:val="00425F1B"/>
    <w:rsid w:val="004265E2"/>
    <w:rsid w:val="004319E6"/>
    <w:rsid w:val="00432441"/>
    <w:rsid w:val="004335EF"/>
    <w:rsid w:val="004339AA"/>
    <w:rsid w:val="00433B25"/>
    <w:rsid w:val="00435466"/>
    <w:rsid w:val="00435C8E"/>
    <w:rsid w:val="00436A38"/>
    <w:rsid w:val="00440A80"/>
    <w:rsid w:val="00440E43"/>
    <w:rsid w:val="004414E4"/>
    <w:rsid w:val="0044260A"/>
    <w:rsid w:val="004428CB"/>
    <w:rsid w:val="00442D7C"/>
    <w:rsid w:val="004430A1"/>
    <w:rsid w:val="00445923"/>
    <w:rsid w:val="00445C75"/>
    <w:rsid w:val="00446852"/>
    <w:rsid w:val="004509E6"/>
    <w:rsid w:val="0045116E"/>
    <w:rsid w:val="004513FE"/>
    <w:rsid w:val="0045234C"/>
    <w:rsid w:val="00452725"/>
    <w:rsid w:val="0045354F"/>
    <w:rsid w:val="00453A9F"/>
    <w:rsid w:val="00454435"/>
    <w:rsid w:val="004563B9"/>
    <w:rsid w:val="00457534"/>
    <w:rsid w:val="00457685"/>
    <w:rsid w:val="00457A9D"/>
    <w:rsid w:val="0046035B"/>
    <w:rsid w:val="00460B76"/>
    <w:rsid w:val="00461B16"/>
    <w:rsid w:val="0046283A"/>
    <w:rsid w:val="00463269"/>
    <w:rsid w:val="00463B3A"/>
    <w:rsid w:val="00464005"/>
    <w:rsid w:val="00464B81"/>
    <w:rsid w:val="00464C94"/>
    <w:rsid w:val="00465D29"/>
    <w:rsid w:val="0046616F"/>
    <w:rsid w:val="0047207A"/>
    <w:rsid w:val="00473877"/>
    <w:rsid w:val="00474371"/>
    <w:rsid w:val="004745A0"/>
    <w:rsid w:val="00475E15"/>
    <w:rsid w:val="0047648A"/>
    <w:rsid w:val="00477ADD"/>
    <w:rsid w:val="00481FDB"/>
    <w:rsid w:val="004822A9"/>
    <w:rsid w:val="004838D4"/>
    <w:rsid w:val="0048534C"/>
    <w:rsid w:val="00485398"/>
    <w:rsid w:val="004854C3"/>
    <w:rsid w:val="00485E8C"/>
    <w:rsid w:val="00490724"/>
    <w:rsid w:val="00491744"/>
    <w:rsid w:val="004917A4"/>
    <w:rsid w:val="0049189F"/>
    <w:rsid w:val="0049460C"/>
    <w:rsid w:val="004947B5"/>
    <w:rsid w:val="00495BE8"/>
    <w:rsid w:val="00495E93"/>
    <w:rsid w:val="00495ED9"/>
    <w:rsid w:val="004969C3"/>
    <w:rsid w:val="00497170"/>
    <w:rsid w:val="00497F0D"/>
    <w:rsid w:val="004A016C"/>
    <w:rsid w:val="004A3CF8"/>
    <w:rsid w:val="004A5739"/>
    <w:rsid w:val="004A5CDF"/>
    <w:rsid w:val="004A656F"/>
    <w:rsid w:val="004A6C9B"/>
    <w:rsid w:val="004B02AC"/>
    <w:rsid w:val="004B0560"/>
    <w:rsid w:val="004B1031"/>
    <w:rsid w:val="004B2434"/>
    <w:rsid w:val="004B2A9B"/>
    <w:rsid w:val="004B3F02"/>
    <w:rsid w:val="004B4154"/>
    <w:rsid w:val="004B5235"/>
    <w:rsid w:val="004B55EA"/>
    <w:rsid w:val="004B5C99"/>
    <w:rsid w:val="004B5F11"/>
    <w:rsid w:val="004B5F2D"/>
    <w:rsid w:val="004B6216"/>
    <w:rsid w:val="004B622D"/>
    <w:rsid w:val="004B69BC"/>
    <w:rsid w:val="004C0307"/>
    <w:rsid w:val="004C23CD"/>
    <w:rsid w:val="004C332D"/>
    <w:rsid w:val="004C402D"/>
    <w:rsid w:val="004C702D"/>
    <w:rsid w:val="004C76C4"/>
    <w:rsid w:val="004D058F"/>
    <w:rsid w:val="004D21B6"/>
    <w:rsid w:val="004D31E1"/>
    <w:rsid w:val="004D354C"/>
    <w:rsid w:val="004D38E8"/>
    <w:rsid w:val="004D5CC6"/>
    <w:rsid w:val="004D6E80"/>
    <w:rsid w:val="004D7B92"/>
    <w:rsid w:val="004E090F"/>
    <w:rsid w:val="004E138A"/>
    <w:rsid w:val="004E225C"/>
    <w:rsid w:val="004E2339"/>
    <w:rsid w:val="004E2E99"/>
    <w:rsid w:val="004E403D"/>
    <w:rsid w:val="004E4D0B"/>
    <w:rsid w:val="004E58D6"/>
    <w:rsid w:val="004E74C5"/>
    <w:rsid w:val="004E78AE"/>
    <w:rsid w:val="004E7EBB"/>
    <w:rsid w:val="004E7F91"/>
    <w:rsid w:val="004E7FF3"/>
    <w:rsid w:val="004F0C46"/>
    <w:rsid w:val="004F22EE"/>
    <w:rsid w:val="004F2AEE"/>
    <w:rsid w:val="004F3319"/>
    <w:rsid w:val="004F38B5"/>
    <w:rsid w:val="004F4FA4"/>
    <w:rsid w:val="004F512D"/>
    <w:rsid w:val="004F517B"/>
    <w:rsid w:val="00500A6A"/>
    <w:rsid w:val="00500FCE"/>
    <w:rsid w:val="005019E1"/>
    <w:rsid w:val="00503DB4"/>
    <w:rsid w:val="005040A6"/>
    <w:rsid w:val="00504228"/>
    <w:rsid w:val="005044BA"/>
    <w:rsid w:val="00504E75"/>
    <w:rsid w:val="00506B14"/>
    <w:rsid w:val="005073AF"/>
    <w:rsid w:val="00510932"/>
    <w:rsid w:val="00510B72"/>
    <w:rsid w:val="00510DB6"/>
    <w:rsid w:val="005126E8"/>
    <w:rsid w:val="005128F0"/>
    <w:rsid w:val="00512D4E"/>
    <w:rsid w:val="00513279"/>
    <w:rsid w:val="00513AF6"/>
    <w:rsid w:val="00514581"/>
    <w:rsid w:val="005157F2"/>
    <w:rsid w:val="00516E40"/>
    <w:rsid w:val="00520636"/>
    <w:rsid w:val="00521752"/>
    <w:rsid w:val="00523EF0"/>
    <w:rsid w:val="005251F2"/>
    <w:rsid w:val="00526793"/>
    <w:rsid w:val="0052736F"/>
    <w:rsid w:val="00527702"/>
    <w:rsid w:val="00527EBA"/>
    <w:rsid w:val="00530A77"/>
    <w:rsid w:val="00530E6A"/>
    <w:rsid w:val="00530ECF"/>
    <w:rsid w:val="0053155B"/>
    <w:rsid w:val="00531C87"/>
    <w:rsid w:val="00532433"/>
    <w:rsid w:val="005343BA"/>
    <w:rsid w:val="005345B5"/>
    <w:rsid w:val="00535908"/>
    <w:rsid w:val="00535F2E"/>
    <w:rsid w:val="00536DCA"/>
    <w:rsid w:val="005400A6"/>
    <w:rsid w:val="0054157E"/>
    <w:rsid w:val="00542191"/>
    <w:rsid w:val="005434C1"/>
    <w:rsid w:val="0054406C"/>
    <w:rsid w:val="00545560"/>
    <w:rsid w:val="00545967"/>
    <w:rsid w:val="00546B43"/>
    <w:rsid w:val="00553906"/>
    <w:rsid w:val="00554058"/>
    <w:rsid w:val="00554BCB"/>
    <w:rsid w:val="00554F2C"/>
    <w:rsid w:val="00555AA5"/>
    <w:rsid w:val="0055628B"/>
    <w:rsid w:val="00556F3B"/>
    <w:rsid w:val="00557D73"/>
    <w:rsid w:val="005601A3"/>
    <w:rsid w:val="005613A2"/>
    <w:rsid w:val="005633CF"/>
    <w:rsid w:val="00564C27"/>
    <w:rsid w:val="00564EF0"/>
    <w:rsid w:val="005654FA"/>
    <w:rsid w:val="00566E7E"/>
    <w:rsid w:val="0056767D"/>
    <w:rsid w:val="00567922"/>
    <w:rsid w:val="00570A5F"/>
    <w:rsid w:val="00570EF4"/>
    <w:rsid w:val="0057115F"/>
    <w:rsid w:val="00571A53"/>
    <w:rsid w:val="00571CDD"/>
    <w:rsid w:val="005746AA"/>
    <w:rsid w:val="005746EE"/>
    <w:rsid w:val="005755D6"/>
    <w:rsid w:val="00575ABD"/>
    <w:rsid w:val="0058035A"/>
    <w:rsid w:val="0058169A"/>
    <w:rsid w:val="00585633"/>
    <w:rsid w:val="0058569F"/>
    <w:rsid w:val="005857B6"/>
    <w:rsid w:val="005857D2"/>
    <w:rsid w:val="0058643C"/>
    <w:rsid w:val="00590B40"/>
    <w:rsid w:val="00590C31"/>
    <w:rsid w:val="00591C67"/>
    <w:rsid w:val="00592B16"/>
    <w:rsid w:val="00592E79"/>
    <w:rsid w:val="0059314F"/>
    <w:rsid w:val="005A0D20"/>
    <w:rsid w:val="005A2273"/>
    <w:rsid w:val="005A2EA5"/>
    <w:rsid w:val="005A2F2B"/>
    <w:rsid w:val="005A344F"/>
    <w:rsid w:val="005A6691"/>
    <w:rsid w:val="005A74CD"/>
    <w:rsid w:val="005A7B9C"/>
    <w:rsid w:val="005A7D5C"/>
    <w:rsid w:val="005B1B8B"/>
    <w:rsid w:val="005B31E0"/>
    <w:rsid w:val="005B432E"/>
    <w:rsid w:val="005B65B0"/>
    <w:rsid w:val="005B68B6"/>
    <w:rsid w:val="005B69D8"/>
    <w:rsid w:val="005B7431"/>
    <w:rsid w:val="005B7DE7"/>
    <w:rsid w:val="005C1F0E"/>
    <w:rsid w:val="005C1FE9"/>
    <w:rsid w:val="005C23F4"/>
    <w:rsid w:val="005C4207"/>
    <w:rsid w:val="005C4DAD"/>
    <w:rsid w:val="005C5407"/>
    <w:rsid w:val="005C6260"/>
    <w:rsid w:val="005C7C7C"/>
    <w:rsid w:val="005D41C8"/>
    <w:rsid w:val="005D4B6B"/>
    <w:rsid w:val="005D645B"/>
    <w:rsid w:val="005D6F70"/>
    <w:rsid w:val="005D7B5B"/>
    <w:rsid w:val="005E128C"/>
    <w:rsid w:val="005E1511"/>
    <w:rsid w:val="005E22E6"/>
    <w:rsid w:val="005E2C96"/>
    <w:rsid w:val="005E4474"/>
    <w:rsid w:val="005E5B10"/>
    <w:rsid w:val="005E65BB"/>
    <w:rsid w:val="005E6C89"/>
    <w:rsid w:val="005E6FF1"/>
    <w:rsid w:val="005E780B"/>
    <w:rsid w:val="005E7B68"/>
    <w:rsid w:val="005F01CE"/>
    <w:rsid w:val="005F0D6B"/>
    <w:rsid w:val="005F0E38"/>
    <w:rsid w:val="005F1E05"/>
    <w:rsid w:val="005F24C6"/>
    <w:rsid w:val="005F4A62"/>
    <w:rsid w:val="005F4AA3"/>
    <w:rsid w:val="005F61CA"/>
    <w:rsid w:val="005F6304"/>
    <w:rsid w:val="005F6645"/>
    <w:rsid w:val="005F74A4"/>
    <w:rsid w:val="0060032B"/>
    <w:rsid w:val="00601751"/>
    <w:rsid w:val="00602D8B"/>
    <w:rsid w:val="00602E47"/>
    <w:rsid w:val="00603B79"/>
    <w:rsid w:val="00604B36"/>
    <w:rsid w:val="00605E04"/>
    <w:rsid w:val="00606434"/>
    <w:rsid w:val="00606A29"/>
    <w:rsid w:val="00607145"/>
    <w:rsid w:val="006101D5"/>
    <w:rsid w:val="006113D4"/>
    <w:rsid w:val="0061164B"/>
    <w:rsid w:val="00614003"/>
    <w:rsid w:val="006143A8"/>
    <w:rsid w:val="00614911"/>
    <w:rsid w:val="0061628A"/>
    <w:rsid w:val="00617D63"/>
    <w:rsid w:val="00620494"/>
    <w:rsid w:val="00620C4E"/>
    <w:rsid w:val="00625A15"/>
    <w:rsid w:val="00626F19"/>
    <w:rsid w:val="00627184"/>
    <w:rsid w:val="0063084D"/>
    <w:rsid w:val="0063174D"/>
    <w:rsid w:val="00633451"/>
    <w:rsid w:val="0063385F"/>
    <w:rsid w:val="00635014"/>
    <w:rsid w:val="0063689F"/>
    <w:rsid w:val="00636DE9"/>
    <w:rsid w:val="00640462"/>
    <w:rsid w:val="00640AA9"/>
    <w:rsid w:val="00641619"/>
    <w:rsid w:val="00641F10"/>
    <w:rsid w:val="006448CF"/>
    <w:rsid w:val="00644A04"/>
    <w:rsid w:val="00645663"/>
    <w:rsid w:val="006458E7"/>
    <w:rsid w:val="00650239"/>
    <w:rsid w:val="006502B2"/>
    <w:rsid w:val="006509E5"/>
    <w:rsid w:val="00650D59"/>
    <w:rsid w:val="00650EE1"/>
    <w:rsid w:val="00655583"/>
    <w:rsid w:val="006555E1"/>
    <w:rsid w:val="00655952"/>
    <w:rsid w:val="0065725C"/>
    <w:rsid w:val="00657885"/>
    <w:rsid w:val="006600EC"/>
    <w:rsid w:val="00660BD8"/>
    <w:rsid w:val="00661F49"/>
    <w:rsid w:val="00663DD0"/>
    <w:rsid w:val="00665FD9"/>
    <w:rsid w:val="00667572"/>
    <w:rsid w:val="006706FE"/>
    <w:rsid w:val="00670756"/>
    <w:rsid w:val="00670CA1"/>
    <w:rsid w:val="00671AF8"/>
    <w:rsid w:val="00671F47"/>
    <w:rsid w:val="0067288E"/>
    <w:rsid w:val="00673DD3"/>
    <w:rsid w:val="006743EB"/>
    <w:rsid w:val="006745EC"/>
    <w:rsid w:val="00675C23"/>
    <w:rsid w:val="00676EAA"/>
    <w:rsid w:val="0067726A"/>
    <w:rsid w:val="00677E35"/>
    <w:rsid w:val="00680A8C"/>
    <w:rsid w:val="00681409"/>
    <w:rsid w:val="00681795"/>
    <w:rsid w:val="00681933"/>
    <w:rsid w:val="00681A88"/>
    <w:rsid w:val="00682A4D"/>
    <w:rsid w:val="00682A50"/>
    <w:rsid w:val="00686EF2"/>
    <w:rsid w:val="00690545"/>
    <w:rsid w:val="00690B0F"/>
    <w:rsid w:val="0069192E"/>
    <w:rsid w:val="0069255F"/>
    <w:rsid w:val="006928EA"/>
    <w:rsid w:val="00693248"/>
    <w:rsid w:val="00693820"/>
    <w:rsid w:val="006945FF"/>
    <w:rsid w:val="00695B15"/>
    <w:rsid w:val="006A1A77"/>
    <w:rsid w:val="006A2093"/>
    <w:rsid w:val="006A246F"/>
    <w:rsid w:val="006A3886"/>
    <w:rsid w:val="006A501A"/>
    <w:rsid w:val="006A5449"/>
    <w:rsid w:val="006A78E5"/>
    <w:rsid w:val="006A7AE1"/>
    <w:rsid w:val="006A7C44"/>
    <w:rsid w:val="006A7D0A"/>
    <w:rsid w:val="006B0396"/>
    <w:rsid w:val="006B04EF"/>
    <w:rsid w:val="006B0BB9"/>
    <w:rsid w:val="006B0F30"/>
    <w:rsid w:val="006B1C2D"/>
    <w:rsid w:val="006B2505"/>
    <w:rsid w:val="006B2571"/>
    <w:rsid w:val="006B3ACB"/>
    <w:rsid w:val="006B5C4F"/>
    <w:rsid w:val="006B5F0D"/>
    <w:rsid w:val="006C034B"/>
    <w:rsid w:val="006C03AD"/>
    <w:rsid w:val="006C0E26"/>
    <w:rsid w:val="006C14C2"/>
    <w:rsid w:val="006C16B8"/>
    <w:rsid w:val="006C1E08"/>
    <w:rsid w:val="006C25EC"/>
    <w:rsid w:val="006C2806"/>
    <w:rsid w:val="006C2D3C"/>
    <w:rsid w:val="006C3EE6"/>
    <w:rsid w:val="006C454D"/>
    <w:rsid w:val="006C49A3"/>
    <w:rsid w:val="006C51EA"/>
    <w:rsid w:val="006C7230"/>
    <w:rsid w:val="006D07CC"/>
    <w:rsid w:val="006D0ECF"/>
    <w:rsid w:val="006D1F25"/>
    <w:rsid w:val="006D351A"/>
    <w:rsid w:val="006D49E9"/>
    <w:rsid w:val="006D734C"/>
    <w:rsid w:val="006E08BB"/>
    <w:rsid w:val="006E1CD0"/>
    <w:rsid w:val="006E2706"/>
    <w:rsid w:val="006E3BDB"/>
    <w:rsid w:val="006E42BB"/>
    <w:rsid w:val="006E48EF"/>
    <w:rsid w:val="006E53EB"/>
    <w:rsid w:val="006E6D17"/>
    <w:rsid w:val="006E6DCE"/>
    <w:rsid w:val="006E6F1C"/>
    <w:rsid w:val="006E7841"/>
    <w:rsid w:val="006E79CF"/>
    <w:rsid w:val="006F0865"/>
    <w:rsid w:val="006F1B80"/>
    <w:rsid w:val="006F2E79"/>
    <w:rsid w:val="00703781"/>
    <w:rsid w:val="00703D03"/>
    <w:rsid w:val="0070406E"/>
    <w:rsid w:val="007056A3"/>
    <w:rsid w:val="00707A1B"/>
    <w:rsid w:val="0071099C"/>
    <w:rsid w:val="00711FD7"/>
    <w:rsid w:val="00712788"/>
    <w:rsid w:val="00713B02"/>
    <w:rsid w:val="00713B91"/>
    <w:rsid w:val="00713C95"/>
    <w:rsid w:val="00713FCB"/>
    <w:rsid w:val="007145E1"/>
    <w:rsid w:val="007152FB"/>
    <w:rsid w:val="0071584E"/>
    <w:rsid w:val="007205CE"/>
    <w:rsid w:val="007213FB"/>
    <w:rsid w:val="0072192A"/>
    <w:rsid w:val="00721B37"/>
    <w:rsid w:val="00724B19"/>
    <w:rsid w:val="0072502B"/>
    <w:rsid w:val="0072567A"/>
    <w:rsid w:val="00726210"/>
    <w:rsid w:val="00727446"/>
    <w:rsid w:val="0073234E"/>
    <w:rsid w:val="00732979"/>
    <w:rsid w:val="0073316E"/>
    <w:rsid w:val="007339EB"/>
    <w:rsid w:val="00733BB8"/>
    <w:rsid w:val="00733DD7"/>
    <w:rsid w:val="00734947"/>
    <w:rsid w:val="00735E35"/>
    <w:rsid w:val="00736F84"/>
    <w:rsid w:val="00740959"/>
    <w:rsid w:val="00741EB2"/>
    <w:rsid w:val="0074251E"/>
    <w:rsid w:val="00744B57"/>
    <w:rsid w:val="007452FD"/>
    <w:rsid w:val="00746678"/>
    <w:rsid w:val="007472CA"/>
    <w:rsid w:val="0074787D"/>
    <w:rsid w:val="0075293B"/>
    <w:rsid w:val="00753A65"/>
    <w:rsid w:val="00755F78"/>
    <w:rsid w:val="00756641"/>
    <w:rsid w:val="00757A92"/>
    <w:rsid w:val="00760503"/>
    <w:rsid w:val="00761D3F"/>
    <w:rsid w:val="0076281A"/>
    <w:rsid w:val="007644DD"/>
    <w:rsid w:val="00765212"/>
    <w:rsid w:val="00765F7E"/>
    <w:rsid w:val="00766BAF"/>
    <w:rsid w:val="0076717F"/>
    <w:rsid w:val="00767782"/>
    <w:rsid w:val="00770FD7"/>
    <w:rsid w:val="00771BE1"/>
    <w:rsid w:val="00771E17"/>
    <w:rsid w:val="0077286B"/>
    <w:rsid w:val="0077342D"/>
    <w:rsid w:val="00775239"/>
    <w:rsid w:val="007752D7"/>
    <w:rsid w:val="00775D38"/>
    <w:rsid w:val="00777164"/>
    <w:rsid w:val="007775F9"/>
    <w:rsid w:val="007808F4"/>
    <w:rsid w:val="00781390"/>
    <w:rsid w:val="00781CAA"/>
    <w:rsid w:val="00781EA4"/>
    <w:rsid w:val="00783B10"/>
    <w:rsid w:val="00784296"/>
    <w:rsid w:val="0078472E"/>
    <w:rsid w:val="00784AE4"/>
    <w:rsid w:val="00786622"/>
    <w:rsid w:val="00790EF4"/>
    <w:rsid w:val="00794275"/>
    <w:rsid w:val="00795944"/>
    <w:rsid w:val="0079614B"/>
    <w:rsid w:val="007A077C"/>
    <w:rsid w:val="007A167C"/>
    <w:rsid w:val="007A3C19"/>
    <w:rsid w:val="007A40DB"/>
    <w:rsid w:val="007A4694"/>
    <w:rsid w:val="007A4D66"/>
    <w:rsid w:val="007A4E08"/>
    <w:rsid w:val="007A5639"/>
    <w:rsid w:val="007A5BAC"/>
    <w:rsid w:val="007A624D"/>
    <w:rsid w:val="007B0534"/>
    <w:rsid w:val="007B1505"/>
    <w:rsid w:val="007B1876"/>
    <w:rsid w:val="007B1C22"/>
    <w:rsid w:val="007B203D"/>
    <w:rsid w:val="007B3A0A"/>
    <w:rsid w:val="007B4173"/>
    <w:rsid w:val="007B4CB5"/>
    <w:rsid w:val="007B5352"/>
    <w:rsid w:val="007B6410"/>
    <w:rsid w:val="007C1DA3"/>
    <w:rsid w:val="007C31EC"/>
    <w:rsid w:val="007C3303"/>
    <w:rsid w:val="007C3CBD"/>
    <w:rsid w:val="007C4A20"/>
    <w:rsid w:val="007C53EE"/>
    <w:rsid w:val="007C5AFA"/>
    <w:rsid w:val="007C62D0"/>
    <w:rsid w:val="007C6527"/>
    <w:rsid w:val="007C6B54"/>
    <w:rsid w:val="007C739E"/>
    <w:rsid w:val="007C7547"/>
    <w:rsid w:val="007D10B0"/>
    <w:rsid w:val="007D1971"/>
    <w:rsid w:val="007D1EEE"/>
    <w:rsid w:val="007D2AF5"/>
    <w:rsid w:val="007D5DDB"/>
    <w:rsid w:val="007D650B"/>
    <w:rsid w:val="007D6AB4"/>
    <w:rsid w:val="007D71E6"/>
    <w:rsid w:val="007D725F"/>
    <w:rsid w:val="007D74A2"/>
    <w:rsid w:val="007E0B0E"/>
    <w:rsid w:val="007E1250"/>
    <w:rsid w:val="007E1C60"/>
    <w:rsid w:val="007E2930"/>
    <w:rsid w:val="007E2F64"/>
    <w:rsid w:val="007E337A"/>
    <w:rsid w:val="007E4E34"/>
    <w:rsid w:val="007E5E1E"/>
    <w:rsid w:val="007F06ED"/>
    <w:rsid w:val="007F155B"/>
    <w:rsid w:val="007F161D"/>
    <w:rsid w:val="007F17C7"/>
    <w:rsid w:val="007F1D31"/>
    <w:rsid w:val="007F1E83"/>
    <w:rsid w:val="007F2319"/>
    <w:rsid w:val="007F261E"/>
    <w:rsid w:val="007F2D40"/>
    <w:rsid w:val="007F3704"/>
    <w:rsid w:val="007F392D"/>
    <w:rsid w:val="007F3CE3"/>
    <w:rsid w:val="007F4F78"/>
    <w:rsid w:val="007F5EF7"/>
    <w:rsid w:val="007F650B"/>
    <w:rsid w:val="007F67EE"/>
    <w:rsid w:val="007F6D0C"/>
    <w:rsid w:val="007F788A"/>
    <w:rsid w:val="007F789F"/>
    <w:rsid w:val="00800401"/>
    <w:rsid w:val="00803705"/>
    <w:rsid w:val="00803C56"/>
    <w:rsid w:val="008047D7"/>
    <w:rsid w:val="00804E5E"/>
    <w:rsid w:val="00805B11"/>
    <w:rsid w:val="00805B1D"/>
    <w:rsid w:val="00805EA3"/>
    <w:rsid w:val="008065D2"/>
    <w:rsid w:val="00806D7B"/>
    <w:rsid w:val="00807002"/>
    <w:rsid w:val="00810039"/>
    <w:rsid w:val="00810B58"/>
    <w:rsid w:val="00812842"/>
    <w:rsid w:val="0081344E"/>
    <w:rsid w:val="00813728"/>
    <w:rsid w:val="008145E0"/>
    <w:rsid w:val="00814DAF"/>
    <w:rsid w:val="00816C5C"/>
    <w:rsid w:val="00816FBA"/>
    <w:rsid w:val="00817D2A"/>
    <w:rsid w:val="00817E95"/>
    <w:rsid w:val="008224F6"/>
    <w:rsid w:val="00822692"/>
    <w:rsid w:val="00823213"/>
    <w:rsid w:val="00824844"/>
    <w:rsid w:val="0082575A"/>
    <w:rsid w:val="00825EA0"/>
    <w:rsid w:val="00826A82"/>
    <w:rsid w:val="0082736D"/>
    <w:rsid w:val="008273B6"/>
    <w:rsid w:val="008278D7"/>
    <w:rsid w:val="00830DEE"/>
    <w:rsid w:val="0083178C"/>
    <w:rsid w:val="008329B3"/>
    <w:rsid w:val="00832BCB"/>
    <w:rsid w:val="00833738"/>
    <w:rsid w:val="00833859"/>
    <w:rsid w:val="0083723B"/>
    <w:rsid w:val="00837E5F"/>
    <w:rsid w:val="0084024A"/>
    <w:rsid w:val="008404A7"/>
    <w:rsid w:val="0084298F"/>
    <w:rsid w:val="00844130"/>
    <w:rsid w:val="008475DE"/>
    <w:rsid w:val="00847B4F"/>
    <w:rsid w:val="00847C01"/>
    <w:rsid w:val="00847FBE"/>
    <w:rsid w:val="008502F5"/>
    <w:rsid w:val="00852A5C"/>
    <w:rsid w:val="00855D7F"/>
    <w:rsid w:val="0085696A"/>
    <w:rsid w:val="00856B6A"/>
    <w:rsid w:val="00857610"/>
    <w:rsid w:val="00857E41"/>
    <w:rsid w:val="008608BE"/>
    <w:rsid w:val="00860971"/>
    <w:rsid w:val="008647ED"/>
    <w:rsid w:val="008657BF"/>
    <w:rsid w:val="00867E45"/>
    <w:rsid w:val="0087003A"/>
    <w:rsid w:val="008702A7"/>
    <w:rsid w:val="00871F35"/>
    <w:rsid w:val="00874F08"/>
    <w:rsid w:val="00876E2C"/>
    <w:rsid w:val="0087795F"/>
    <w:rsid w:val="00880876"/>
    <w:rsid w:val="00880E8B"/>
    <w:rsid w:val="00881008"/>
    <w:rsid w:val="00882A5F"/>
    <w:rsid w:val="00882F77"/>
    <w:rsid w:val="00883032"/>
    <w:rsid w:val="00883184"/>
    <w:rsid w:val="008834F4"/>
    <w:rsid w:val="008837A3"/>
    <w:rsid w:val="00885B2A"/>
    <w:rsid w:val="008863AD"/>
    <w:rsid w:val="00886B04"/>
    <w:rsid w:val="00887310"/>
    <w:rsid w:val="008874B0"/>
    <w:rsid w:val="0088790C"/>
    <w:rsid w:val="00890E43"/>
    <w:rsid w:val="008922E0"/>
    <w:rsid w:val="00892545"/>
    <w:rsid w:val="00892A4C"/>
    <w:rsid w:val="008931CC"/>
    <w:rsid w:val="0089332E"/>
    <w:rsid w:val="00893933"/>
    <w:rsid w:val="00896E27"/>
    <w:rsid w:val="008A127C"/>
    <w:rsid w:val="008A1391"/>
    <w:rsid w:val="008A1A28"/>
    <w:rsid w:val="008A31B5"/>
    <w:rsid w:val="008A349F"/>
    <w:rsid w:val="008A3C12"/>
    <w:rsid w:val="008A48FA"/>
    <w:rsid w:val="008A4E50"/>
    <w:rsid w:val="008A501F"/>
    <w:rsid w:val="008A5D02"/>
    <w:rsid w:val="008A5DE0"/>
    <w:rsid w:val="008A6724"/>
    <w:rsid w:val="008A74F9"/>
    <w:rsid w:val="008A7AD3"/>
    <w:rsid w:val="008B0537"/>
    <w:rsid w:val="008B0B32"/>
    <w:rsid w:val="008B19DE"/>
    <w:rsid w:val="008B3E39"/>
    <w:rsid w:val="008B403D"/>
    <w:rsid w:val="008B63C2"/>
    <w:rsid w:val="008B6FF6"/>
    <w:rsid w:val="008B7F82"/>
    <w:rsid w:val="008C0F76"/>
    <w:rsid w:val="008C10A9"/>
    <w:rsid w:val="008C21B3"/>
    <w:rsid w:val="008C2E40"/>
    <w:rsid w:val="008C3D6F"/>
    <w:rsid w:val="008C49DF"/>
    <w:rsid w:val="008C4B03"/>
    <w:rsid w:val="008C5063"/>
    <w:rsid w:val="008C66E2"/>
    <w:rsid w:val="008D0133"/>
    <w:rsid w:val="008D01C2"/>
    <w:rsid w:val="008D01D0"/>
    <w:rsid w:val="008D11AE"/>
    <w:rsid w:val="008D315C"/>
    <w:rsid w:val="008D343B"/>
    <w:rsid w:val="008D432A"/>
    <w:rsid w:val="008D50A8"/>
    <w:rsid w:val="008D5C1C"/>
    <w:rsid w:val="008D650F"/>
    <w:rsid w:val="008D66F8"/>
    <w:rsid w:val="008D6AF4"/>
    <w:rsid w:val="008D6B67"/>
    <w:rsid w:val="008D7430"/>
    <w:rsid w:val="008D78EF"/>
    <w:rsid w:val="008E08A1"/>
    <w:rsid w:val="008E0ADA"/>
    <w:rsid w:val="008E115D"/>
    <w:rsid w:val="008E1F53"/>
    <w:rsid w:val="008E20F6"/>
    <w:rsid w:val="008E226D"/>
    <w:rsid w:val="008E2D11"/>
    <w:rsid w:val="008E2EDE"/>
    <w:rsid w:val="008E320C"/>
    <w:rsid w:val="008E4222"/>
    <w:rsid w:val="008E5F6F"/>
    <w:rsid w:val="008E7A5D"/>
    <w:rsid w:val="008E7B3E"/>
    <w:rsid w:val="008F04F4"/>
    <w:rsid w:val="008F0991"/>
    <w:rsid w:val="008F19AE"/>
    <w:rsid w:val="008F4822"/>
    <w:rsid w:val="008F539A"/>
    <w:rsid w:val="008F5414"/>
    <w:rsid w:val="008F5909"/>
    <w:rsid w:val="008F6F94"/>
    <w:rsid w:val="008F7A47"/>
    <w:rsid w:val="008F7E4C"/>
    <w:rsid w:val="00901AD2"/>
    <w:rsid w:val="00902159"/>
    <w:rsid w:val="00902340"/>
    <w:rsid w:val="00902C5D"/>
    <w:rsid w:val="00903C76"/>
    <w:rsid w:val="00904485"/>
    <w:rsid w:val="00905E0E"/>
    <w:rsid w:val="00906E0C"/>
    <w:rsid w:val="00907977"/>
    <w:rsid w:val="00907D7F"/>
    <w:rsid w:val="00907F4D"/>
    <w:rsid w:val="009109BF"/>
    <w:rsid w:val="00910C58"/>
    <w:rsid w:val="00911073"/>
    <w:rsid w:val="00911A14"/>
    <w:rsid w:val="009130A0"/>
    <w:rsid w:val="00913F93"/>
    <w:rsid w:val="0091414E"/>
    <w:rsid w:val="00915477"/>
    <w:rsid w:val="00915E1F"/>
    <w:rsid w:val="00915F94"/>
    <w:rsid w:val="00916224"/>
    <w:rsid w:val="00921D6B"/>
    <w:rsid w:val="00923F08"/>
    <w:rsid w:val="00924600"/>
    <w:rsid w:val="00924738"/>
    <w:rsid w:val="00925A08"/>
    <w:rsid w:val="00925C78"/>
    <w:rsid w:val="00925E6C"/>
    <w:rsid w:val="00926BEB"/>
    <w:rsid w:val="009276E4"/>
    <w:rsid w:val="0093066A"/>
    <w:rsid w:val="009308E2"/>
    <w:rsid w:val="00933B4E"/>
    <w:rsid w:val="00934BCE"/>
    <w:rsid w:val="00934DEB"/>
    <w:rsid w:val="00934FCD"/>
    <w:rsid w:val="00941657"/>
    <w:rsid w:val="00942709"/>
    <w:rsid w:val="00943168"/>
    <w:rsid w:val="00943BDE"/>
    <w:rsid w:val="00944735"/>
    <w:rsid w:val="009470D2"/>
    <w:rsid w:val="00951F81"/>
    <w:rsid w:val="00952E6A"/>
    <w:rsid w:val="00952ECF"/>
    <w:rsid w:val="00953A3E"/>
    <w:rsid w:val="00953F6B"/>
    <w:rsid w:val="0095495E"/>
    <w:rsid w:val="00955192"/>
    <w:rsid w:val="00955BAB"/>
    <w:rsid w:val="00956A9B"/>
    <w:rsid w:val="0096047F"/>
    <w:rsid w:val="00960511"/>
    <w:rsid w:val="0096056B"/>
    <w:rsid w:val="00961260"/>
    <w:rsid w:val="00961469"/>
    <w:rsid w:val="009617AA"/>
    <w:rsid w:val="00961A52"/>
    <w:rsid w:val="00964849"/>
    <w:rsid w:val="009662E2"/>
    <w:rsid w:val="00966CCB"/>
    <w:rsid w:val="00966D4F"/>
    <w:rsid w:val="00966EF7"/>
    <w:rsid w:val="009673C3"/>
    <w:rsid w:val="00970ADC"/>
    <w:rsid w:val="009717AB"/>
    <w:rsid w:val="009725F7"/>
    <w:rsid w:val="00975024"/>
    <w:rsid w:val="009755D7"/>
    <w:rsid w:val="00975837"/>
    <w:rsid w:val="00975BC8"/>
    <w:rsid w:val="009779E9"/>
    <w:rsid w:val="00983F0F"/>
    <w:rsid w:val="009843BA"/>
    <w:rsid w:val="00984531"/>
    <w:rsid w:val="00985388"/>
    <w:rsid w:val="00987A31"/>
    <w:rsid w:val="00987C5F"/>
    <w:rsid w:val="00990331"/>
    <w:rsid w:val="009909E7"/>
    <w:rsid w:val="00991B02"/>
    <w:rsid w:val="00993224"/>
    <w:rsid w:val="0099328F"/>
    <w:rsid w:val="0099337B"/>
    <w:rsid w:val="00993FAD"/>
    <w:rsid w:val="00995708"/>
    <w:rsid w:val="009A23D7"/>
    <w:rsid w:val="009A3FC2"/>
    <w:rsid w:val="009A58AC"/>
    <w:rsid w:val="009A65EE"/>
    <w:rsid w:val="009B0BA9"/>
    <w:rsid w:val="009B1A32"/>
    <w:rsid w:val="009B2991"/>
    <w:rsid w:val="009B2E9D"/>
    <w:rsid w:val="009B3A4F"/>
    <w:rsid w:val="009B4094"/>
    <w:rsid w:val="009B571E"/>
    <w:rsid w:val="009B5FB2"/>
    <w:rsid w:val="009B7C9E"/>
    <w:rsid w:val="009C0162"/>
    <w:rsid w:val="009C0565"/>
    <w:rsid w:val="009C21E8"/>
    <w:rsid w:val="009C3F78"/>
    <w:rsid w:val="009C4725"/>
    <w:rsid w:val="009C559C"/>
    <w:rsid w:val="009C6554"/>
    <w:rsid w:val="009C73EA"/>
    <w:rsid w:val="009C7CE3"/>
    <w:rsid w:val="009D074E"/>
    <w:rsid w:val="009D12D5"/>
    <w:rsid w:val="009D243D"/>
    <w:rsid w:val="009D37A8"/>
    <w:rsid w:val="009D3F15"/>
    <w:rsid w:val="009D4610"/>
    <w:rsid w:val="009D4C43"/>
    <w:rsid w:val="009D4E49"/>
    <w:rsid w:val="009D5115"/>
    <w:rsid w:val="009D58ED"/>
    <w:rsid w:val="009D5F10"/>
    <w:rsid w:val="009D605B"/>
    <w:rsid w:val="009D6612"/>
    <w:rsid w:val="009D668F"/>
    <w:rsid w:val="009D6FE3"/>
    <w:rsid w:val="009D7CCD"/>
    <w:rsid w:val="009E18DD"/>
    <w:rsid w:val="009E1EC8"/>
    <w:rsid w:val="009E28C5"/>
    <w:rsid w:val="009E3375"/>
    <w:rsid w:val="009E441D"/>
    <w:rsid w:val="009E646C"/>
    <w:rsid w:val="009E6F8A"/>
    <w:rsid w:val="009F0818"/>
    <w:rsid w:val="009F0E28"/>
    <w:rsid w:val="009F23E1"/>
    <w:rsid w:val="009F389B"/>
    <w:rsid w:val="009F6205"/>
    <w:rsid w:val="009F63F0"/>
    <w:rsid w:val="009F692F"/>
    <w:rsid w:val="00A02351"/>
    <w:rsid w:val="00A03242"/>
    <w:rsid w:val="00A034E5"/>
    <w:rsid w:val="00A0400C"/>
    <w:rsid w:val="00A05E43"/>
    <w:rsid w:val="00A06702"/>
    <w:rsid w:val="00A067DF"/>
    <w:rsid w:val="00A06944"/>
    <w:rsid w:val="00A06A82"/>
    <w:rsid w:val="00A105D9"/>
    <w:rsid w:val="00A11A84"/>
    <w:rsid w:val="00A12A04"/>
    <w:rsid w:val="00A132A8"/>
    <w:rsid w:val="00A137FF"/>
    <w:rsid w:val="00A15484"/>
    <w:rsid w:val="00A169D3"/>
    <w:rsid w:val="00A17022"/>
    <w:rsid w:val="00A1771E"/>
    <w:rsid w:val="00A177F6"/>
    <w:rsid w:val="00A2181B"/>
    <w:rsid w:val="00A21DBC"/>
    <w:rsid w:val="00A22A04"/>
    <w:rsid w:val="00A22A7D"/>
    <w:rsid w:val="00A23D27"/>
    <w:rsid w:val="00A253DA"/>
    <w:rsid w:val="00A26053"/>
    <w:rsid w:val="00A303BC"/>
    <w:rsid w:val="00A3125F"/>
    <w:rsid w:val="00A33072"/>
    <w:rsid w:val="00A33DC6"/>
    <w:rsid w:val="00A368F4"/>
    <w:rsid w:val="00A401F8"/>
    <w:rsid w:val="00A410E6"/>
    <w:rsid w:val="00A42072"/>
    <w:rsid w:val="00A4256F"/>
    <w:rsid w:val="00A44276"/>
    <w:rsid w:val="00A4451F"/>
    <w:rsid w:val="00A447E7"/>
    <w:rsid w:val="00A44A2F"/>
    <w:rsid w:val="00A44B6F"/>
    <w:rsid w:val="00A450E3"/>
    <w:rsid w:val="00A457E5"/>
    <w:rsid w:val="00A4642C"/>
    <w:rsid w:val="00A46E3A"/>
    <w:rsid w:val="00A4775A"/>
    <w:rsid w:val="00A500C1"/>
    <w:rsid w:val="00A50C0F"/>
    <w:rsid w:val="00A50E2F"/>
    <w:rsid w:val="00A521BB"/>
    <w:rsid w:val="00A522EB"/>
    <w:rsid w:val="00A52450"/>
    <w:rsid w:val="00A53A5A"/>
    <w:rsid w:val="00A5419B"/>
    <w:rsid w:val="00A55A33"/>
    <w:rsid w:val="00A562B0"/>
    <w:rsid w:val="00A57AF7"/>
    <w:rsid w:val="00A57BF1"/>
    <w:rsid w:val="00A60A1D"/>
    <w:rsid w:val="00A62293"/>
    <w:rsid w:val="00A6436A"/>
    <w:rsid w:val="00A64831"/>
    <w:rsid w:val="00A64BBF"/>
    <w:rsid w:val="00A656F2"/>
    <w:rsid w:val="00A658F8"/>
    <w:rsid w:val="00A676C8"/>
    <w:rsid w:val="00A67B88"/>
    <w:rsid w:val="00A707AA"/>
    <w:rsid w:val="00A712CE"/>
    <w:rsid w:val="00A723A6"/>
    <w:rsid w:val="00A73629"/>
    <w:rsid w:val="00A738AE"/>
    <w:rsid w:val="00A743C5"/>
    <w:rsid w:val="00A75075"/>
    <w:rsid w:val="00A751FA"/>
    <w:rsid w:val="00A769FB"/>
    <w:rsid w:val="00A828EB"/>
    <w:rsid w:val="00A83B59"/>
    <w:rsid w:val="00A84D6A"/>
    <w:rsid w:val="00A85344"/>
    <w:rsid w:val="00A85850"/>
    <w:rsid w:val="00A85D8A"/>
    <w:rsid w:val="00A87136"/>
    <w:rsid w:val="00A906C6"/>
    <w:rsid w:val="00A929ED"/>
    <w:rsid w:val="00A93B69"/>
    <w:rsid w:val="00A947BD"/>
    <w:rsid w:val="00A956C5"/>
    <w:rsid w:val="00A95DF0"/>
    <w:rsid w:val="00A96102"/>
    <w:rsid w:val="00A9619A"/>
    <w:rsid w:val="00A964FC"/>
    <w:rsid w:val="00AA0931"/>
    <w:rsid w:val="00AA36C2"/>
    <w:rsid w:val="00AA3C0D"/>
    <w:rsid w:val="00AA4A82"/>
    <w:rsid w:val="00AA4AB1"/>
    <w:rsid w:val="00AA5D9D"/>
    <w:rsid w:val="00AA68DF"/>
    <w:rsid w:val="00AA72D1"/>
    <w:rsid w:val="00AA76B5"/>
    <w:rsid w:val="00AB007C"/>
    <w:rsid w:val="00AB0179"/>
    <w:rsid w:val="00AB1F07"/>
    <w:rsid w:val="00AB2D9A"/>
    <w:rsid w:val="00AB359F"/>
    <w:rsid w:val="00AB5581"/>
    <w:rsid w:val="00AC0D71"/>
    <w:rsid w:val="00AC1160"/>
    <w:rsid w:val="00AC1E9F"/>
    <w:rsid w:val="00AC1FE3"/>
    <w:rsid w:val="00AC36D3"/>
    <w:rsid w:val="00AC40EE"/>
    <w:rsid w:val="00AC4A14"/>
    <w:rsid w:val="00AC5973"/>
    <w:rsid w:val="00AC657D"/>
    <w:rsid w:val="00AC6DFD"/>
    <w:rsid w:val="00AC6E37"/>
    <w:rsid w:val="00AC7B1E"/>
    <w:rsid w:val="00AD0BEA"/>
    <w:rsid w:val="00AD0DBE"/>
    <w:rsid w:val="00AD12FB"/>
    <w:rsid w:val="00AD16A2"/>
    <w:rsid w:val="00AD3B17"/>
    <w:rsid w:val="00AD4CF4"/>
    <w:rsid w:val="00AD5A5E"/>
    <w:rsid w:val="00AD637A"/>
    <w:rsid w:val="00AD658C"/>
    <w:rsid w:val="00AE04E2"/>
    <w:rsid w:val="00AE167B"/>
    <w:rsid w:val="00AE1D76"/>
    <w:rsid w:val="00AE333D"/>
    <w:rsid w:val="00AE4B49"/>
    <w:rsid w:val="00AE4BCA"/>
    <w:rsid w:val="00AE5027"/>
    <w:rsid w:val="00AF12CE"/>
    <w:rsid w:val="00AF133D"/>
    <w:rsid w:val="00AF1484"/>
    <w:rsid w:val="00AF1722"/>
    <w:rsid w:val="00AF2BC7"/>
    <w:rsid w:val="00AF3AC1"/>
    <w:rsid w:val="00AF4646"/>
    <w:rsid w:val="00AF4D79"/>
    <w:rsid w:val="00AF792B"/>
    <w:rsid w:val="00B03B40"/>
    <w:rsid w:val="00B050CF"/>
    <w:rsid w:val="00B05189"/>
    <w:rsid w:val="00B05416"/>
    <w:rsid w:val="00B06584"/>
    <w:rsid w:val="00B06870"/>
    <w:rsid w:val="00B07695"/>
    <w:rsid w:val="00B11375"/>
    <w:rsid w:val="00B132D4"/>
    <w:rsid w:val="00B13A45"/>
    <w:rsid w:val="00B14C5E"/>
    <w:rsid w:val="00B156FD"/>
    <w:rsid w:val="00B169B3"/>
    <w:rsid w:val="00B17226"/>
    <w:rsid w:val="00B21581"/>
    <w:rsid w:val="00B21643"/>
    <w:rsid w:val="00B2200A"/>
    <w:rsid w:val="00B2430E"/>
    <w:rsid w:val="00B247A9"/>
    <w:rsid w:val="00B25185"/>
    <w:rsid w:val="00B26113"/>
    <w:rsid w:val="00B313B1"/>
    <w:rsid w:val="00B337B7"/>
    <w:rsid w:val="00B36937"/>
    <w:rsid w:val="00B36FA6"/>
    <w:rsid w:val="00B37612"/>
    <w:rsid w:val="00B41308"/>
    <w:rsid w:val="00B42AB0"/>
    <w:rsid w:val="00B42DA2"/>
    <w:rsid w:val="00B4306D"/>
    <w:rsid w:val="00B434F8"/>
    <w:rsid w:val="00B4363B"/>
    <w:rsid w:val="00B438AE"/>
    <w:rsid w:val="00B44E96"/>
    <w:rsid w:val="00B46AF9"/>
    <w:rsid w:val="00B5023A"/>
    <w:rsid w:val="00B53573"/>
    <w:rsid w:val="00B545CF"/>
    <w:rsid w:val="00B556AB"/>
    <w:rsid w:val="00B55DD9"/>
    <w:rsid w:val="00B5733C"/>
    <w:rsid w:val="00B60030"/>
    <w:rsid w:val="00B6131A"/>
    <w:rsid w:val="00B624D1"/>
    <w:rsid w:val="00B629FA"/>
    <w:rsid w:val="00B63313"/>
    <w:rsid w:val="00B6345D"/>
    <w:rsid w:val="00B6425A"/>
    <w:rsid w:val="00B64933"/>
    <w:rsid w:val="00B661D5"/>
    <w:rsid w:val="00B672F2"/>
    <w:rsid w:val="00B70CD6"/>
    <w:rsid w:val="00B722A9"/>
    <w:rsid w:val="00B722EB"/>
    <w:rsid w:val="00B727CA"/>
    <w:rsid w:val="00B72C51"/>
    <w:rsid w:val="00B72D82"/>
    <w:rsid w:val="00B72DD4"/>
    <w:rsid w:val="00B730DF"/>
    <w:rsid w:val="00B737EF"/>
    <w:rsid w:val="00B7473F"/>
    <w:rsid w:val="00B758AB"/>
    <w:rsid w:val="00B75D8C"/>
    <w:rsid w:val="00B80043"/>
    <w:rsid w:val="00B802D5"/>
    <w:rsid w:val="00B83A15"/>
    <w:rsid w:val="00B84E7D"/>
    <w:rsid w:val="00B853F7"/>
    <w:rsid w:val="00B873E7"/>
    <w:rsid w:val="00B906FF"/>
    <w:rsid w:val="00B918F7"/>
    <w:rsid w:val="00B96611"/>
    <w:rsid w:val="00B97ABB"/>
    <w:rsid w:val="00BA0A3A"/>
    <w:rsid w:val="00BA0F1F"/>
    <w:rsid w:val="00BA394F"/>
    <w:rsid w:val="00BA4623"/>
    <w:rsid w:val="00BB0C66"/>
    <w:rsid w:val="00BB2441"/>
    <w:rsid w:val="00BB2586"/>
    <w:rsid w:val="00BB42A2"/>
    <w:rsid w:val="00BB5C77"/>
    <w:rsid w:val="00BB7463"/>
    <w:rsid w:val="00BB75EC"/>
    <w:rsid w:val="00BB7D5B"/>
    <w:rsid w:val="00BC0235"/>
    <w:rsid w:val="00BC128D"/>
    <w:rsid w:val="00BC1551"/>
    <w:rsid w:val="00BC28A6"/>
    <w:rsid w:val="00BC4119"/>
    <w:rsid w:val="00BC5A6B"/>
    <w:rsid w:val="00BC5FFB"/>
    <w:rsid w:val="00BC604B"/>
    <w:rsid w:val="00BC63B3"/>
    <w:rsid w:val="00BC64FD"/>
    <w:rsid w:val="00BC6F15"/>
    <w:rsid w:val="00BC7F5A"/>
    <w:rsid w:val="00BC7F76"/>
    <w:rsid w:val="00BD1165"/>
    <w:rsid w:val="00BD283F"/>
    <w:rsid w:val="00BD39CA"/>
    <w:rsid w:val="00BD4843"/>
    <w:rsid w:val="00BD507D"/>
    <w:rsid w:val="00BD5979"/>
    <w:rsid w:val="00BD5A47"/>
    <w:rsid w:val="00BD6CE2"/>
    <w:rsid w:val="00BD7236"/>
    <w:rsid w:val="00BE058C"/>
    <w:rsid w:val="00BE278A"/>
    <w:rsid w:val="00BE3E8B"/>
    <w:rsid w:val="00BE4C21"/>
    <w:rsid w:val="00BE5C9C"/>
    <w:rsid w:val="00BE7552"/>
    <w:rsid w:val="00BF0B20"/>
    <w:rsid w:val="00BF1C58"/>
    <w:rsid w:val="00BF1DB8"/>
    <w:rsid w:val="00BF2210"/>
    <w:rsid w:val="00BF26D0"/>
    <w:rsid w:val="00BF3716"/>
    <w:rsid w:val="00BF4DDB"/>
    <w:rsid w:val="00BF5200"/>
    <w:rsid w:val="00BF5784"/>
    <w:rsid w:val="00BF653A"/>
    <w:rsid w:val="00BF7D73"/>
    <w:rsid w:val="00C014B0"/>
    <w:rsid w:val="00C01ABE"/>
    <w:rsid w:val="00C03FCA"/>
    <w:rsid w:val="00C04146"/>
    <w:rsid w:val="00C1141D"/>
    <w:rsid w:val="00C1197C"/>
    <w:rsid w:val="00C11D36"/>
    <w:rsid w:val="00C12F4E"/>
    <w:rsid w:val="00C1474A"/>
    <w:rsid w:val="00C15E6A"/>
    <w:rsid w:val="00C16347"/>
    <w:rsid w:val="00C1748D"/>
    <w:rsid w:val="00C17805"/>
    <w:rsid w:val="00C20BEE"/>
    <w:rsid w:val="00C2175B"/>
    <w:rsid w:val="00C2236A"/>
    <w:rsid w:val="00C22796"/>
    <w:rsid w:val="00C232E2"/>
    <w:rsid w:val="00C24775"/>
    <w:rsid w:val="00C24BA7"/>
    <w:rsid w:val="00C2554D"/>
    <w:rsid w:val="00C25EED"/>
    <w:rsid w:val="00C26C2B"/>
    <w:rsid w:val="00C275B7"/>
    <w:rsid w:val="00C2777E"/>
    <w:rsid w:val="00C300EB"/>
    <w:rsid w:val="00C30118"/>
    <w:rsid w:val="00C31930"/>
    <w:rsid w:val="00C33320"/>
    <w:rsid w:val="00C359B3"/>
    <w:rsid w:val="00C35F3F"/>
    <w:rsid w:val="00C414C2"/>
    <w:rsid w:val="00C42DF0"/>
    <w:rsid w:val="00C4315D"/>
    <w:rsid w:val="00C43C6C"/>
    <w:rsid w:val="00C441AA"/>
    <w:rsid w:val="00C45D64"/>
    <w:rsid w:val="00C5066D"/>
    <w:rsid w:val="00C506B7"/>
    <w:rsid w:val="00C512A3"/>
    <w:rsid w:val="00C516B6"/>
    <w:rsid w:val="00C51AF6"/>
    <w:rsid w:val="00C52AB9"/>
    <w:rsid w:val="00C532D6"/>
    <w:rsid w:val="00C53574"/>
    <w:rsid w:val="00C53976"/>
    <w:rsid w:val="00C53DFD"/>
    <w:rsid w:val="00C54033"/>
    <w:rsid w:val="00C54428"/>
    <w:rsid w:val="00C54446"/>
    <w:rsid w:val="00C54618"/>
    <w:rsid w:val="00C54CAE"/>
    <w:rsid w:val="00C55072"/>
    <w:rsid w:val="00C556A3"/>
    <w:rsid w:val="00C55A29"/>
    <w:rsid w:val="00C57E2A"/>
    <w:rsid w:val="00C57E6A"/>
    <w:rsid w:val="00C57F57"/>
    <w:rsid w:val="00C607EA"/>
    <w:rsid w:val="00C61B29"/>
    <w:rsid w:val="00C62EBB"/>
    <w:rsid w:val="00C63F3D"/>
    <w:rsid w:val="00C6501F"/>
    <w:rsid w:val="00C663F4"/>
    <w:rsid w:val="00C6673C"/>
    <w:rsid w:val="00C70B48"/>
    <w:rsid w:val="00C7272D"/>
    <w:rsid w:val="00C72A2B"/>
    <w:rsid w:val="00C73F13"/>
    <w:rsid w:val="00C75601"/>
    <w:rsid w:val="00C80091"/>
    <w:rsid w:val="00C80437"/>
    <w:rsid w:val="00C8049C"/>
    <w:rsid w:val="00C82702"/>
    <w:rsid w:val="00C84417"/>
    <w:rsid w:val="00C844CD"/>
    <w:rsid w:val="00C84B6C"/>
    <w:rsid w:val="00C85E7D"/>
    <w:rsid w:val="00C87606"/>
    <w:rsid w:val="00C87DC3"/>
    <w:rsid w:val="00C907F0"/>
    <w:rsid w:val="00C90B46"/>
    <w:rsid w:val="00C9143A"/>
    <w:rsid w:val="00C91EC2"/>
    <w:rsid w:val="00C91EE5"/>
    <w:rsid w:val="00C92040"/>
    <w:rsid w:val="00C934C8"/>
    <w:rsid w:val="00C93CD7"/>
    <w:rsid w:val="00C946E4"/>
    <w:rsid w:val="00C9533E"/>
    <w:rsid w:val="00C96F1D"/>
    <w:rsid w:val="00C975BB"/>
    <w:rsid w:val="00CA416F"/>
    <w:rsid w:val="00CA5480"/>
    <w:rsid w:val="00CA5BE4"/>
    <w:rsid w:val="00CB0990"/>
    <w:rsid w:val="00CB19A3"/>
    <w:rsid w:val="00CB1E3F"/>
    <w:rsid w:val="00CB260A"/>
    <w:rsid w:val="00CB378A"/>
    <w:rsid w:val="00CB6BAB"/>
    <w:rsid w:val="00CC035C"/>
    <w:rsid w:val="00CC4400"/>
    <w:rsid w:val="00CC5CAC"/>
    <w:rsid w:val="00CC65E7"/>
    <w:rsid w:val="00CC662D"/>
    <w:rsid w:val="00CC6A1F"/>
    <w:rsid w:val="00CC781D"/>
    <w:rsid w:val="00CD269F"/>
    <w:rsid w:val="00CD418E"/>
    <w:rsid w:val="00CD76BD"/>
    <w:rsid w:val="00CE4F48"/>
    <w:rsid w:val="00CE51BA"/>
    <w:rsid w:val="00CE5379"/>
    <w:rsid w:val="00CE61CF"/>
    <w:rsid w:val="00CE6410"/>
    <w:rsid w:val="00CE6A04"/>
    <w:rsid w:val="00CE6B14"/>
    <w:rsid w:val="00CF0C76"/>
    <w:rsid w:val="00CF115F"/>
    <w:rsid w:val="00CF11CB"/>
    <w:rsid w:val="00CF1B68"/>
    <w:rsid w:val="00CF1F95"/>
    <w:rsid w:val="00CF3208"/>
    <w:rsid w:val="00CF4BFA"/>
    <w:rsid w:val="00CF71D0"/>
    <w:rsid w:val="00CF75C2"/>
    <w:rsid w:val="00CF7DB5"/>
    <w:rsid w:val="00D00537"/>
    <w:rsid w:val="00D008D5"/>
    <w:rsid w:val="00D00D13"/>
    <w:rsid w:val="00D0173C"/>
    <w:rsid w:val="00D027F7"/>
    <w:rsid w:val="00D03482"/>
    <w:rsid w:val="00D03716"/>
    <w:rsid w:val="00D05D70"/>
    <w:rsid w:val="00D0648A"/>
    <w:rsid w:val="00D125B3"/>
    <w:rsid w:val="00D12A45"/>
    <w:rsid w:val="00D1410B"/>
    <w:rsid w:val="00D15594"/>
    <w:rsid w:val="00D15DA4"/>
    <w:rsid w:val="00D16FEB"/>
    <w:rsid w:val="00D20134"/>
    <w:rsid w:val="00D22CFF"/>
    <w:rsid w:val="00D2626A"/>
    <w:rsid w:val="00D269BF"/>
    <w:rsid w:val="00D26FAA"/>
    <w:rsid w:val="00D27D9D"/>
    <w:rsid w:val="00D3158D"/>
    <w:rsid w:val="00D316E3"/>
    <w:rsid w:val="00D31AB0"/>
    <w:rsid w:val="00D32292"/>
    <w:rsid w:val="00D33CF2"/>
    <w:rsid w:val="00D33CF4"/>
    <w:rsid w:val="00D35323"/>
    <w:rsid w:val="00D353A5"/>
    <w:rsid w:val="00D3615E"/>
    <w:rsid w:val="00D37935"/>
    <w:rsid w:val="00D37A1F"/>
    <w:rsid w:val="00D40E42"/>
    <w:rsid w:val="00D415AD"/>
    <w:rsid w:val="00D41B78"/>
    <w:rsid w:val="00D41F68"/>
    <w:rsid w:val="00D4313A"/>
    <w:rsid w:val="00D43494"/>
    <w:rsid w:val="00D43984"/>
    <w:rsid w:val="00D45E4F"/>
    <w:rsid w:val="00D4645D"/>
    <w:rsid w:val="00D467E4"/>
    <w:rsid w:val="00D46AA3"/>
    <w:rsid w:val="00D47467"/>
    <w:rsid w:val="00D5056E"/>
    <w:rsid w:val="00D5067F"/>
    <w:rsid w:val="00D51267"/>
    <w:rsid w:val="00D519A4"/>
    <w:rsid w:val="00D51FD8"/>
    <w:rsid w:val="00D5267C"/>
    <w:rsid w:val="00D52B09"/>
    <w:rsid w:val="00D53002"/>
    <w:rsid w:val="00D530D3"/>
    <w:rsid w:val="00D55666"/>
    <w:rsid w:val="00D55D58"/>
    <w:rsid w:val="00D563FC"/>
    <w:rsid w:val="00D57264"/>
    <w:rsid w:val="00D60087"/>
    <w:rsid w:val="00D60334"/>
    <w:rsid w:val="00D60573"/>
    <w:rsid w:val="00D628A3"/>
    <w:rsid w:val="00D62EC4"/>
    <w:rsid w:val="00D6599B"/>
    <w:rsid w:val="00D6667C"/>
    <w:rsid w:val="00D70787"/>
    <w:rsid w:val="00D70A0F"/>
    <w:rsid w:val="00D72BA6"/>
    <w:rsid w:val="00D734BB"/>
    <w:rsid w:val="00D73D4C"/>
    <w:rsid w:val="00D73EB0"/>
    <w:rsid w:val="00D75870"/>
    <w:rsid w:val="00D75A5A"/>
    <w:rsid w:val="00D77412"/>
    <w:rsid w:val="00D80458"/>
    <w:rsid w:val="00D80870"/>
    <w:rsid w:val="00D8144B"/>
    <w:rsid w:val="00D8191A"/>
    <w:rsid w:val="00D81C4D"/>
    <w:rsid w:val="00D836D4"/>
    <w:rsid w:val="00D8384B"/>
    <w:rsid w:val="00D83CB0"/>
    <w:rsid w:val="00D83CE4"/>
    <w:rsid w:val="00D83E95"/>
    <w:rsid w:val="00D83F5D"/>
    <w:rsid w:val="00D857FF"/>
    <w:rsid w:val="00D85995"/>
    <w:rsid w:val="00D86BB3"/>
    <w:rsid w:val="00D86FEA"/>
    <w:rsid w:val="00D877ED"/>
    <w:rsid w:val="00D91335"/>
    <w:rsid w:val="00D91C5F"/>
    <w:rsid w:val="00D9344F"/>
    <w:rsid w:val="00D9393A"/>
    <w:rsid w:val="00D939F6"/>
    <w:rsid w:val="00D962E5"/>
    <w:rsid w:val="00D97065"/>
    <w:rsid w:val="00D9723A"/>
    <w:rsid w:val="00DA03E2"/>
    <w:rsid w:val="00DA1553"/>
    <w:rsid w:val="00DA26AD"/>
    <w:rsid w:val="00DA2FCB"/>
    <w:rsid w:val="00DA3DA6"/>
    <w:rsid w:val="00DA3F31"/>
    <w:rsid w:val="00DA4519"/>
    <w:rsid w:val="00DA5FF8"/>
    <w:rsid w:val="00DA6A2C"/>
    <w:rsid w:val="00DA6B44"/>
    <w:rsid w:val="00DA6BD2"/>
    <w:rsid w:val="00DB1C60"/>
    <w:rsid w:val="00DB2A75"/>
    <w:rsid w:val="00DB2B03"/>
    <w:rsid w:val="00DB7383"/>
    <w:rsid w:val="00DC02EC"/>
    <w:rsid w:val="00DC06C3"/>
    <w:rsid w:val="00DC0C10"/>
    <w:rsid w:val="00DC0E1B"/>
    <w:rsid w:val="00DC1DA3"/>
    <w:rsid w:val="00DC207B"/>
    <w:rsid w:val="00DC21E0"/>
    <w:rsid w:val="00DC28E4"/>
    <w:rsid w:val="00DC445B"/>
    <w:rsid w:val="00DC5742"/>
    <w:rsid w:val="00DC77A8"/>
    <w:rsid w:val="00DD00E7"/>
    <w:rsid w:val="00DD036D"/>
    <w:rsid w:val="00DD05CE"/>
    <w:rsid w:val="00DD369F"/>
    <w:rsid w:val="00DD44FF"/>
    <w:rsid w:val="00DD599B"/>
    <w:rsid w:val="00DD5F8E"/>
    <w:rsid w:val="00DE0BC5"/>
    <w:rsid w:val="00DE3800"/>
    <w:rsid w:val="00DE4B8F"/>
    <w:rsid w:val="00DE53BE"/>
    <w:rsid w:val="00DE5950"/>
    <w:rsid w:val="00DE6D1A"/>
    <w:rsid w:val="00DE7264"/>
    <w:rsid w:val="00DF1247"/>
    <w:rsid w:val="00DF2109"/>
    <w:rsid w:val="00DF327F"/>
    <w:rsid w:val="00DF532B"/>
    <w:rsid w:val="00DF6D64"/>
    <w:rsid w:val="00DF70ED"/>
    <w:rsid w:val="00DF7EB9"/>
    <w:rsid w:val="00E003C3"/>
    <w:rsid w:val="00E01A08"/>
    <w:rsid w:val="00E02FAB"/>
    <w:rsid w:val="00E03434"/>
    <w:rsid w:val="00E0463E"/>
    <w:rsid w:val="00E04FCF"/>
    <w:rsid w:val="00E05BFE"/>
    <w:rsid w:val="00E061F6"/>
    <w:rsid w:val="00E0685D"/>
    <w:rsid w:val="00E06AFC"/>
    <w:rsid w:val="00E07439"/>
    <w:rsid w:val="00E076E9"/>
    <w:rsid w:val="00E07792"/>
    <w:rsid w:val="00E07D0B"/>
    <w:rsid w:val="00E10C0C"/>
    <w:rsid w:val="00E11EA4"/>
    <w:rsid w:val="00E12CF0"/>
    <w:rsid w:val="00E135DC"/>
    <w:rsid w:val="00E14384"/>
    <w:rsid w:val="00E147A7"/>
    <w:rsid w:val="00E14DC7"/>
    <w:rsid w:val="00E15DFB"/>
    <w:rsid w:val="00E17AC1"/>
    <w:rsid w:val="00E17FB6"/>
    <w:rsid w:val="00E20122"/>
    <w:rsid w:val="00E20A33"/>
    <w:rsid w:val="00E210F4"/>
    <w:rsid w:val="00E21C2B"/>
    <w:rsid w:val="00E21D59"/>
    <w:rsid w:val="00E234D8"/>
    <w:rsid w:val="00E25040"/>
    <w:rsid w:val="00E269F9"/>
    <w:rsid w:val="00E27A7F"/>
    <w:rsid w:val="00E30B6C"/>
    <w:rsid w:val="00E30F21"/>
    <w:rsid w:val="00E32296"/>
    <w:rsid w:val="00E32859"/>
    <w:rsid w:val="00E32DB0"/>
    <w:rsid w:val="00E337FF"/>
    <w:rsid w:val="00E33CE2"/>
    <w:rsid w:val="00E35D8A"/>
    <w:rsid w:val="00E35DA4"/>
    <w:rsid w:val="00E37E90"/>
    <w:rsid w:val="00E43179"/>
    <w:rsid w:val="00E4370B"/>
    <w:rsid w:val="00E443F7"/>
    <w:rsid w:val="00E4517C"/>
    <w:rsid w:val="00E455BD"/>
    <w:rsid w:val="00E46670"/>
    <w:rsid w:val="00E50669"/>
    <w:rsid w:val="00E513B5"/>
    <w:rsid w:val="00E51B35"/>
    <w:rsid w:val="00E54D04"/>
    <w:rsid w:val="00E551BD"/>
    <w:rsid w:val="00E57679"/>
    <w:rsid w:val="00E6021B"/>
    <w:rsid w:val="00E60E06"/>
    <w:rsid w:val="00E616A2"/>
    <w:rsid w:val="00E620E1"/>
    <w:rsid w:val="00E62367"/>
    <w:rsid w:val="00E6237B"/>
    <w:rsid w:val="00E6278C"/>
    <w:rsid w:val="00E63F5D"/>
    <w:rsid w:val="00E646C8"/>
    <w:rsid w:val="00E64926"/>
    <w:rsid w:val="00E64FA8"/>
    <w:rsid w:val="00E656E0"/>
    <w:rsid w:val="00E65B12"/>
    <w:rsid w:val="00E66751"/>
    <w:rsid w:val="00E66790"/>
    <w:rsid w:val="00E7070C"/>
    <w:rsid w:val="00E7150D"/>
    <w:rsid w:val="00E75687"/>
    <w:rsid w:val="00E7607B"/>
    <w:rsid w:val="00E77387"/>
    <w:rsid w:val="00E77BA0"/>
    <w:rsid w:val="00E831A0"/>
    <w:rsid w:val="00E8369C"/>
    <w:rsid w:val="00E83C84"/>
    <w:rsid w:val="00E83FA6"/>
    <w:rsid w:val="00E84E9D"/>
    <w:rsid w:val="00E850CA"/>
    <w:rsid w:val="00E8546E"/>
    <w:rsid w:val="00E86E15"/>
    <w:rsid w:val="00E86FF8"/>
    <w:rsid w:val="00E87082"/>
    <w:rsid w:val="00E872E5"/>
    <w:rsid w:val="00E90553"/>
    <w:rsid w:val="00E91EBB"/>
    <w:rsid w:val="00E92BDC"/>
    <w:rsid w:val="00E93891"/>
    <w:rsid w:val="00E938B2"/>
    <w:rsid w:val="00E94C3B"/>
    <w:rsid w:val="00E94D48"/>
    <w:rsid w:val="00E950D1"/>
    <w:rsid w:val="00E95207"/>
    <w:rsid w:val="00E956AE"/>
    <w:rsid w:val="00E96888"/>
    <w:rsid w:val="00E96B36"/>
    <w:rsid w:val="00E979D7"/>
    <w:rsid w:val="00E97EE0"/>
    <w:rsid w:val="00EA007C"/>
    <w:rsid w:val="00EA2BD2"/>
    <w:rsid w:val="00EA4C6E"/>
    <w:rsid w:val="00EA5AF9"/>
    <w:rsid w:val="00EA5CDE"/>
    <w:rsid w:val="00EA64F5"/>
    <w:rsid w:val="00EA7455"/>
    <w:rsid w:val="00EB1AB7"/>
    <w:rsid w:val="00EB1DB4"/>
    <w:rsid w:val="00EB3801"/>
    <w:rsid w:val="00EB47CB"/>
    <w:rsid w:val="00EB545B"/>
    <w:rsid w:val="00EB6DAC"/>
    <w:rsid w:val="00EC0350"/>
    <w:rsid w:val="00EC0AD7"/>
    <w:rsid w:val="00EC0CC1"/>
    <w:rsid w:val="00EC1234"/>
    <w:rsid w:val="00EC31CC"/>
    <w:rsid w:val="00EC513F"/>
    <w:rsid w:val="00EC61F3"/>
    <w:rsid w:val="00EC787F"/>
    <w:rsid w:val="00ED07A8"/>
    <w:rsid w:val="00ED1B65"/>
    <w:rsid w:val="00ED1C1B"/>
    <w:rsid w:val="00ED20C3"/>
    <w:rsid w:val="00ED2DD8"/>
    <w:rsid w:val="00ED3997"/>
    <w:rsid w:val="00ED4316"/>
    <w:rsid w:val="00ED6544"/>
    <w:rsid w:val="00ED688D"/>
    <w:rsid w:val="00ED69F6"/>
    <w:rsid w:val="00ED7DD1"/>
    <w:rsid w:val="00EE099F"/>
    <w:rsid w:val="00EE0E23"/>
    <w:rsid w:val="00EE1222"/>
    <w:rsid w:val="00EE19B6"/>
    <w:rsid w:val="00EE282C"/>
    <w:rsid w:val="00EE37A9"/>
    <w:rsid w:val="00EE3867"/>
    <w:rsid w:val="00EE5967"/>
    <w:rsid w:val="00EF0362"/>
    <w:rsid w:val="00EF1272"/>
    <w:rsid w:val="00EF25C6"/>
    <w:rsid w:val="00EF2F38"/>
    <w:rsid w:val="00EF385E"/>
    <w:rsid w:val="00EF43EF"/>
    <w:rsid w:val="00EF4E47"/>
    <w:rsid w:val="00EF4F2D"/>
    <w:rsid w:val="00EF6606"/>
    <w:rsid w:val="00EF760D"/>
    <w:rsid w:val="00EF7BDC"/>
    <w:rsid w:val="00EF7C32"/>
    <w:rsid w:val="00F003C6"/>
    <w:rsid w:val="00F00DA9"/>
    <w:rsid w:val="00F00E72"/>
    <w:rsid w:val="00F03492"/>
    <w:rsid w:val="00F03F38"/>
    <w:rsid w:val="00F0687F"/>
    <w:rsid w:val="00F07692"/>
    <w:rsid w:val="00F07B8E"/>
    <w:rsid w:val="00F107B6"/>
    <w:rsid w:val="00F11D4E"/>
    <w:rsid w:val="00F11FB0"/>
    <w:rsid w:val="00F13446"/>
    <w:rsid w:val="00F13B9C"/>
    <w:rsid w:val="00F13C92"/>
    <w:rsid w:val="00F16B4C"/>
    <w:rsid w:val="00F20A67"/>
    <w:rsid w:val="00F21357"/>
    <w:rsid w:val="00F21A0B"/>
    <w:rsid w:val="00F21EC7"/>
    <w:rsid w:val="00F2208F"/>
    <w:rsid w:val="00F23F31"/>
    <w:rsid w:val="00F24F93"/>
    <w:rsid w:val="00F25745"/>
    <w:rsid w:val="00F26F05"/>
    <w:rsid w:val="00F310CB"/>
    <w:rsid w:val="00F33201"/>
    <w:rsid w:val="00F33D2E"/>
    <w:rsid w:val="00F345D9"/>
    <w:rsid w:val="00F34BF6"/>
    <w:rsid w:val="00F3508A"/>
    <w:rsid w:val="00F35B9C"/>
    <w:rsid w:val="00F37153"/>
    <w:rsid w:val="00F37C54"/>
    <w:rsid w:val="00F37FEC"/>
    <w:rsid w:val="00F4158A"/>
    <w:rsid w:val="00F43404"/>
    <w:rsid w:val="00F46D7A"/>
    <w:rsid w:val="00F500B1"/>
    <w:rsid w:val="00F517D2"/>
    <w:rsid w:val="00F522A6"/>
    <w:rsid w:val="00F527EA"/>
    <w:rsid w:val="00F54414"/>
    <w:rsid w:val="00F56684"/>
    <w:rsid w:val="00F602A6"/>
    <w:rsid w:val="00F60869"/>
    <w:rsid w:val="00F63D3A"/>
    <w:rsid w:val="00F64230"/>
    <w:rsid w:val="00F64B3A"/>
    <w:rsid w:val="00F6572C"/>
    <w:rsid w:val="00F67379"/>
    <w:rsid w:val="00F7085C"/>
    <w:rsid w:val="00F72A48"/>
    <w:rsid w:val="00F753FF"/>
    <w:rsid w:val="00F75457"/>
    <w:rsid w:val="00F77346"/>
    <w:rsid w:val="00F80059"/>
    <w:rsid w:val="00F814C0"/>
    <w:rsid w:val="00F81890"/>
    <w:rsid w:val="00F8266D"/>
    <w:rsid w:val="00F82B65"/>
    <w:rsid w:val="00F82EB4"/>
    <w:rsid w:val="00F84093"/>
    <w:rsid w:val="00F847BD"/>
    <w:rsid w:val="00F84C16"/>
    <w:rsid w:val="00F84F24"/>
    <w:rsid w:val="00F9005D"/>
    <w:rsid w:val="00F9154D"/>
    <w:rsid w:val="00F9369B"/>
    <w:rsid w:val="00F96412"/>
    <w:rsid w:val="00F968C8"/>
    <w:rsid w:val="00F96D5F"/>
    <w:rsid w:val="00F9722C"/>
    <w:rsid w:val="00F9756C"/>
    <w:rsid w:val="00FA08D8"/>
    <w:rsid w:val="00FA10A6"/>
    <w:rsid w:val="00FA454B"/>
    <w:rsid w:val="00FA5B5F"/>
    <w:rsid w:val="00FA71A2"/>
    <w:rsid w:val="00FB1C38"/>
    <w:rsid w:val="00FB2FD7"/>
    <w:rsid w:val="00FB58D3"/>
    <w:rsid w:val="00FB6239"/>
    <w:rsid w:val="00FB726B"/>
    <w:rsid w:val="00FB73F7"/>
    <w:rsid w:val="00FB75C6"/>
    <w:rsid w:val="00FC0C95"/>
    <w:rsid w:val="00FC0CFB"/>
    <w:rsid w:val="00FC1F29"/>
    <w:rsid w:val="00FC35AE"/>
    <w:rsid w:val="00FC36C6"/>
    <w:rsid w:val="00FC4233"/>
    <w:rsid w:val="00FC4302"/>
    <w:rsid w:val="00FC44AD"/>
    <w:rsid w:val="00FC46EA"/>
    <w:rsid w:val="00FC4C81"/>
    <w:rsid w:val="00FC5474"/>
    <w:rsid w:val="00FC739A"/>
    <w:rsid w:val="00FC7522"/>
    <w:rsid w:val="00FC7AD0"/>
    <w:rsid w:val="00FD0550"/>
    <w:rsid w:val="00FD07B0"/>
    <w:rsid w:val="00FD38D7"/>
    <w:rsid w:val="00FD5131"/>
    <w:rsid w:val="00FD6478"/>
    <w:rsid w:val="00FD6F25"/>
    <w:rsid w:val="00FE316E"/>
    <w:rsid w:val="00FE3CDB"/>
    <w:rsid w:val="00FE7020"/>
    <w:rsid w:val="00FE7172"/>
    <w:rsid w:val="00FE74D8"/>
    <w:rsid w:val="00FE782D"/>
    <w:rsid w:val="00FF2EF5"/>
    <w:rsid w:val="00FF4031"/>
    <w:rsid w:val="00FF4050"/>
    <w:rsid w:val="00FF446E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."/>
  <w:listSeparator w:val=","/>
  <w14:docId w14:val="336A0F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autoRedefine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autoRedefine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pPr>
      <w:suppressAutoHyphens/>
      <w:spacing w:before="240"/>
      <w:jc w:val="both"/>
    </w:pPr>
  </w:style>
  <w:style w:type="paragraph" w:customStyle="1" w:styleId="PRT">
    <w:name w:val="PRT"/>
    <w:basedOn w:val="Normal"/>
    <w:pPr>
      <w:numPr>
        <w:numId w:val="1"/>
      </w:numPr>
      <w:tabs>
        <w:tab w:val="left" w:pos="0"/>
      </w:tabs>
      <w:suppressAutoHyphens/>
      <w:spacing w:before="360"/>
      <w:jc w:val="both"/>
      <w:outlineLvl w:val="0"/>
    </w:pPr>
  </w:style>
  <w:style w:type="paragraph" w:customStyle="1" w:styleId="SUT">
    <w:name w:val="SUT"/>
    <w:basedOn w:val="Normal"/>
    <w:next w:val="PR1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pPr>
      <w:numPr>
        <w:ilvl w:val="3"/>
        <w:numId w:val="1"/>
      </w:numPr>
      <w:tabs>
        <w:tab w:val="left" w:pos="576"/>
      </w:tabs>
      <w:suppressAutoHyphens/>
      <w:spacing w:before="240"/>
      <w:jc w:val="both"/>
      <w:outlineLvl w:val="1"/>
    </w:pPr>
  </w:style>
  <w:style w:type="paragraph" w:customStyle="1" w:styleId="PR1">
    <w:name w:val="PR1"/>
    <w:basedOn w:val="Normal"/>
    <w:pPr>
      <w:numPr>
        <w:ilvl w:val="4"/>
        <w:numId w:val="1"/>
      </w:numPr>
      <w:tabs>
        <w:tab w:val="left" w:pos="1008"/>
      </w:tabs>
      <w:suppressAutoHyphens/>
      <w:spacing w:before="120"/>
      <w:jc w:val="both"/>
      <w:outlineLvl w:val="2"/>
    </w:pPr>
  </w:style>
  <w:style w:type="paragraph" w:customStyle="1" w:styleId="PR2">
    <w:name w:val="PR2"/>
    <w:basedOn w:val="Normal"/>
    <w:pPr>
      <w:numPr>
        <w:ilvl w:val="5"/>
        <w:numId w:val="1"/>
      </w:numPr>
      <w:tabs>
        <w:tab w:val="left" w:pos="1440"/>
      </w:tabs>
      <w:suppressAutoHyphens/>
      <w:jc w:val="both"/>
      <w:outlineLvl w:val="3"/>
    </w:pPr>
  </w:style>
  <w:style w:type="paragraph" w:customStyle="1" w:styleId="PR3">
    <w:name w:val="PR3"/>
    <w:basedOn w:val="Normal"/>
    <w:pPr>
      <w:numPr>
        <w:ilvl w:val="6"/>
        <w:numId w:val="1"/>
      </w:numPr>
      <w:tabs>
        <w:tab w:val="left" w:pos="1872"/>
      </w:tabs>
      <w:suppressAutoHyphens/>
      <w:jc w:val="both"/>
      <w:outlineLvl w:val="4"/>
    </w:pPr>
  </w:style>
  <w:style w:type="paragraph" w:customStyle="1" w:styleId="PR4">
    <w:name w:val="PR4"/>
    <w:basedOn w:val="Normal"/>
    <w:pPr>
      <w:numPr>
        <w:ilvl w:val="7"/>
        <w:numId w:val="1"/>
      </w:numPr>
      <w:tabs>
        <w:tab w:val="left" w:pos="2304"/>
      </w:tabs>
      <w:suppressAutoHyphens/>
      <w:jc w:val="both"/>
      <w:outlineLvl w:val="5"/>
    </w:pPr>
  </w:style>
  <w:style w:type="paragraph" w:customStyle="1" w:styleId="PR5">
    <w:name w:val="PR5"/>
    <w:basedOn w:val="Normal"/>
    <w:pPr>
      <w:numPr>
        <w:ilvl w:val="8"/>
        <w:numId w:val="1"/>
      </w:numPr>
      <w:tabs>
        <w:tab w:val="left" w:pos="2736"/>
      </w:tabs>
      <w:suppressAutoHyphens/>
      <w:jc w:val="both"/>
      <w:outlineLvl w:val="6"/>
    </w:pPr>
  </w:style>
  <w:style w:type="paragraph" w:customStyle="1" w:styleId="TB1">
    <w:name w:val="TB1"/>
    <w:basedOn w:val="Normal"/>
    <w:next w:val="PR1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pPr>
      <w:suppressAutoHyphens/>
    </w:pPr>
  </w:style>
  <w:style w:type="paragraph" w:customStyle="1" w:styleId="TCE">
    <w:name w:val="TCE"/>
    <w:basedOn w:val="Normal"/>
    <w:pPr>
      <w:suppressAutoHyphens/>
      <w:ind w:left="144" w:hanging="144"/>
    </w:pPr>
  </w:style>
  <w:style w:type="paragraph" w:customStyle="1" w:styleId="EOS">
    <w:name w:val="EOS"/>
    <w:basedOn w:val="Normal"/>
    <w:pPr>
      <w:suppressAutoHyphens/>
      <w:spacing w:before="480"/>
      <w:jc w:val="both"/>
    </w:pPr>
  </w:style>
  <w:style w:type="character" w:styleId="UnresolvedMention">
    <w:name w:val="Unresolved Mention"/>
    <w:uiPriority w:val="99"/>
    <w:semiHidden/>
    <w:unhideWhenUsed/>
    <w:rsid w:val="00601751"/>
    <w:rPr>
      <w:color w:val="605E5C"/>
      <w:shd w:val="clear" w:color="auto" w:fill="E1DFDD"/>
    </w:rPr>
  </w:style>
  <w:style w:type="paragraph" w:customStyle="1" w:styleId="CMT">
    <w:name w:val="CMT"/>
    <w:basedOn w:val="Normal"/>
    <w:link w:val="CMTChar"/>
    <w:pPr>
      <w:suppressAutoHyphens/>
      <w:spacing w:before="240"/>
      <w:jc w:val="both"/>
    </w:pPr>
    <w:rPr>
      <w:vanish/>
      <w:color w:val="0000FF"/>
    </w:rPr>
  </w:style>
  <w:style w:type="character" w:customStyle="1" w:styleId="CPR">
    <w:name w:val="CPR"/>
    <w:basedOn w:val="DefaultParagraphFont"/>
  </w:style>
  <w:style w:type="character" w:customStyle="1" w:styleId="SPN">
    <w:name w:val="SPN"/>
    <w:basedOn w:val="DefaultParagraphFont"/>
  </w:style>
  <w:style w:type="character" w:customStyle="1" w:styleId="SPD">
    <w:name w:val="SPD"/>
    <w:basedOn w:val="DefaultParagraphFont"/>
  </w:style>
  <w:style w:type="character" w:customStyle="1" w:styleId="NUM">
    <w:name w:val="NUM"/>
    <w:basedOn w:val="DefaultParagraphFont"/>
  </w:style>
  <w:style w:type="character" w:customStyle="1" w:styleId="NAM">
    <w:name w:val="NAM"/>
    <w:basedOn w:val="DefaultParagraphFont"/>
  </w:style>
  <w:style w:type="character" w:customStyle="1" w:styleId="SI">
    <w:name w:val="SI"/>
    <w:rPr>
      <w:color w:val="auto"/>
    </w:rPr>
  </w:style>
  <w:style w:type="character" w:customStyle="1" w:styleId="IP">
    <w:name w:val="IP"/>
    <w:rPr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CMTChar">
    <w:name w:val="CMT Char"/>
    <w:link w:val="CMT"/>
    <w:rsid w:val="00D9393A"/>
    <w:rPr>
      <w:vanish/>
      <w:color w:val="0000FF"/>
      <w:sz w:val="22"/>
    </w:rPr>
  </w:style>
  <w:style w:type="paragraph" w:customStyle="1" w:styleId="OMN">
    <w:name w:val="OMN"/>
    <w:basedOn w:val="Normal"/>
    <w:link w:val="OMNChar"/>
    <w:rsid w:val="00D9393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120" w:after="120"/>
    </w:pPr>
    <w:rPr>
      <w:rFonts w:ascii="Arial" w:hAnsi="Arial" w:cs="Arial"/>
      <w:color w:val="FF0000"/>
    </w:rPr>
  </w:style>
  <w:style w:type="character" w:customStyle="1" w:styleId="OMNChar">
    <w:name w:val="OMN Char"/>
    <w:link w:val="OMN"/>
    <w:rsid w:val="00D9393A"/>
    <w:rPr>
      <w:rFonts w:ascii="Arial" w:hAnsi="Arial" w:cs="Arial"/>
      <w:vanish/>
      <w:color w:val="FF0000"/>
      <w:sz w:val="22"/>
    </w:rPr>
  </w:style>
  <w:style w:type="paragraph" w:customStyle="1" w:styleId="HiddenText">
    <w:name w:val="Hidden Text"/>
    <w:basedOn w:val="CMT"/>
    <w:link w:val="HiddenTextChar"/>
    <w:autoRedefine/>
    <w:qFormat/>
    <w:rsid w:val="006B3ACB"/>
    <w:pPr>
      <w:jc w:val="left"/>
    </w:pPr>
    <w:rPr>
      <w:rFonts w:ascii="Arial" w:hAnsi="Arial" w:cs="Arial"/>
      <w:color w:val="0070C0"/>
      <w:sz w:val="20"/>
      <w:szCs w:val="22"/>
    </w:rPr>
  </w:style>
  <w:style w:type="character" w:styleId="Hyperlink">
    <w:name w:val="Hyperlink"/>
    <w:rsid w:val="00346BD6"/>
    <w:rPr>
      <w:color w:val="0000FF"/>
      <w:u w:val="single"/>
    </w:rPr>
  </w:style>
  <w:style w:type="character" w:customStyle="1" w:styleId="HiddenTextChar">
    <w:name w:val="Hidden Text Char"/>
    <w:link w:val="HiddenText"/>
    <w:rsid w:val="006B3ACB"/>
    <w:rPr>
      <w:rFonts w:ascii="Arial" w:hAnsi="Arial" w:cs="Arial"/>
      <w:vanish/>
      <w:color w:val="0070C0"/>
      <w:szCs w:val="22"/>
    </w:rPr>
  </w:style>
  <w:style w:type="paragraph" w:styleId="BalloonText">
    <w:name w:val="Balloon Text"/>
    <w:basedOn w:val="Normal"/>
    <w:link w:val="BalloonTextChar"/>
    <w:rsid w:val="00466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616F"/>
    <w:rPr>
      <w:rFonts w:ascii="Tahoma" w:hAnsi="Tahoma" w:cs="Tahoma"/>
      <w:sz w:val="16"/>
      <w:szCs w:val="16"/>
    </w:rPr>
  </w:style>
  <w:style w:type="paragraph" w:customStyle="1" w:styleId="StylePRTArialLeft">
    <w:name w:val="Style PRT + Arial Left"/>
    <w:basedOn w:val="PRT"/>
    <w:rsid w:val="00CC662D"/>
    <w:pPr>
      <w:jc w:val="left"/>
    </w:pPr>
    <w:rPr>
      <w:rFonts w:ascii="Arial" w:hAnsi="Arial"/>
    </w:rPr>
  </w:style>
  <w:style w:type="paragraph" w:customStyle="1" w:styleId="StyleARTArialLeft">
    <w:name w:val="Style ART + Arial Left"/>
    <w:basedOn w:val="ART"/>
    <w:rsid w:val="00CC662D"/>
    <w:pPr>
      <w:jc w:val="left"/>
    </w:pPr>
    <w:rPr>
      <w:rFonts w:ascii="Arial" w:hAnsi="Arial"/>
    </w:rPr>
  </w:style>
  <w:style w:type="character" w:customStyle="1" w:styleId="option-text">
    <w:name w:val="option-text"/>
    <w:basedOn w:val="DefaultParagraphFont"/>
    <w:rsid w:val="00AC1FE3"/>
  </w:style>
  <w:style w:type="character" w:customStyle="1" w:styleId="uom-english">
    <w:name w:val="uom-english"/>
    <w:basedOn w:val="DefaultParagraphFont"/>
    <w:rsid w:val="00AC1FE3"/>
  </w:style>
  <w:style w:type="character" w:customStyle="1" w:styleId="choice">
    <w:name w:val="choice"/>
    <w:basedOn w:val="DefaultParagraphFont"/>
    <w:rsid w:val="00D5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cor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cor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DA6D8-B4E3-44CE-A424-25CEDD61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2594</Words>
  <Characters>18393</Characters>
  <Application>Microsoft Office Word</Application>
  <DocSecurity>0</DocSecurity>
  <Lines>153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20946</CharactersWithSpaces>
  <SharedDoc>false</SharedDoc>
  <HLinks>
    <vt:vector size="6" baseType="variant">
      <vt:variant>
        <vt:i4>2359349</vt:i4>
      </vt:variant>
      <vt:variant>
        <vt:i4>0</vt:i4>
      </vt:variant>
      <vt:variant>
        <vt:i4>0</vt:i4>
      </vt:variant>
      <vt:variant>
        <vt:i4>5</vt:i4>
      </vt:variant>
      <vt:variant>
        <vt:lpwstr>http://www.pecora.com/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2025-06-02T18:53:00Z</dcterms:created>
  <dcterms:modified xsi:type="dcterms:W3CDTF">2025-06-18T19:52:00Z</dcterms:modified>
</cp:coreProperties>
</file>